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p14">
  <w:body>
    <w:p w:rsidR="000F4C6E" w:rsidRPr="000F4C6E" w:rsidRDefault="000F4C6E" w:rsidP="000F4C6E">
      <w:pPr>
        <w:rPr>
          <w:b/>
        </w:rPr>
      </w:pPr>
      <w:r>
        <w:rPr>
          <w:lang w:val="pt-BR"/>
          <w:rFonts w:ascii="Arial" w:cs="minorBidi" w:eastAsia="minorHAnsi" w:hAnsi="Arial" w:cstheme="minorBidi" w:eastAsiaTheme="minorHAnsi"/>
          <w:b w:val="on"/>
          <w:sz w:val="20"/>
        </w:rPr>
        <w:t xml:space="preserve">Envase flexível e preciso com a nova geração de válvulas de envase</w:t>
      </w:r>
    </w:p>
    <w:p w:rsidR="000F4C6E" w:rsidRPr="000F4C6E" w:rsidRDefault="000F4C6E" w:rsidP="000F4C6E">
      <w:pPr>
        <w:rPr>
          <w:b/>
        </w:rPr>
      </w:pPr>
      <w:r>
        <w:rPr>
          <w:lang w:val="pt-BR"/>
          <w:rFonts w:ascii="Arial" w:cs="minorBidi" w:eastAsia="minorHAnsi" w:hAnsi="Arial" w:cstheme="minorBidi" w:eastAsiaTheme="minorHAnsi"/>
          <w:b w:val="on"/>
          <w:sz w:val="20"/>
        </w:rPr>
        <w:t xml:space="preserve">Para reduzir o tempo com reequipagens e manutenções no envase asséptico, oferecemos desde já um conceito de vedação único e independente do fluído.</w:t>
      </w:r>
    </w:p>
    <w:p w:rsidR="000F4C6E" w:rsidRDefault="000F4C6E" w:rsidP="000F4C6E"/>
    <w:p w:rsidR="000F4C6E" w:rsidRDefault="000F4C6E" w:rsidP="000F4C6E">
      <w:r>
        <w:rPr>
          <w:lang w:val="pt-BR"/>
          <w:rFonts w:ascii="Arial" w:cs="minorBidi" w:eastAsia="minorHAnsi" w:hAnsi="Arial" w:cstheme="minorBidi" w:eastAsiaTheme="minorHAnsi"/>
          <w:sz w:val="20"/>
        </w:rPr>
        <w:t xml:space="preserve">Tecnologia de envase para líquidos</w:t>
      </w:r>
    </w:p>
    <w:p w:rsidR="000F4C6E" w:rsidRDefault="000F4C6E" w:rsidP="000F4C6E">
      <w:proofErr w:type="spellStart"/>
      <w:proofErr w:type="spellEnd"/>
      <w:r>
        <w:rPr>
          <w:lang w:val="pt-BR"/>
          <w:rFonts w:ascii="Arial" w:cs="minorBidi" w:eastAsia="minorHAnsi" w:hAnsi="Arial" w:cstheme="minorBidi" w:eastAsiaTheme="minorHAnsi"/>
          <w:sz w:val="20"/>
        </w:rPr>
        <w:t xml:space="preserve">A crescente demanda no setor de bebidas, alimentícios líquidos farmácia e na cosmética decorativa a serem dosadas e envasadas de forma segura na maquinaria, tornou-se um grande desafio tanto para o construtor de instalações, como, para o próprio operador da instalação. Diferentes formas de recipientes, desde garrafas e latinhas, até sachês, aumentam o trabalho por ciclo de envase.</w:t>
      </w:r>
    </w:p>
    <w:p w:rsidR="000F4C6E" w:rsidRDefault="000F4C6E" w:rsidP="000F4C6E"/>
    <w:p w:rsidR="000F4C6E" w:rsidRDefault="000F4C6E" w:rsidP="000F4C6E">
      <w:r>
        <w:rPr>
          <w:lang w:val="pt-BR"/>
          <w:rFonts w:ascii="Arial" w:cs="minorBidi" w:eastAsia="minorHAnsi" w:hAnsi="Arial" w:cstheme="minorBidi" w:eastAsiaTheme="minorHAnsi"/>
          <w:sz w:val="20"/>
        </w:rPr>
        <w:t xml:space="preserve">Menos reequipagens graças a uma vedação em forma de cone</w:t>
      </w:r>
    </w:p>
    <w:p w:rsidR="000F4C6E" w:rsidRDefault="000F4C6E" w:rsidP="000F4C6E">
      <w:proofErr w:type="spellStart"/>
      <w:proofErr w:type="spellEnd"/>
      <w:proofErr w:type="spellStart"/>
      <w:proofErr w:type="spellEnd"/>
      <w:proofErr w:type="spellStart"/>
      <w:proofErr w:type="spellEnd"/>
      <w:r>
        <w:rPr>
          <w:lang w:val="pt-BR"/>
          <w:rFonts w:ascii="Arial" w:cs="minorBidi" w:eastAsia="minorHAnsi" w:hAnsi="Arial" w:cstheme="minorBidi" w:eastAsiaTheme="minorHAnsi"/>
          <w:sz w:val="20"/>
        </w:rPr>
        <w:t xml:space="preserve">GEMÜ, o especialista em válvulas, reage a este aumento da demanda e lança uma plataforma inovativa de válvulas para envase no mercado. Esta baseia na tecnologia PD da GEMÜ, destacada com o </w:t>
      </w:r>
      <w:r>
        <w:rPr>
          <w:lang w:val="pt-BR"/>
          <w:rFonts w:ascii="Arial" w:cs="minorBidi" w:eastAsia="minorHAnsi" w:hAnsi="Arial" w:cstheme="minorBidi" w:eastAsiaTheme="minorHAnsi"/>
          <w:sz w:val="20"/>
        </w:rPr>
        <w:t xml:space="preserve">"ACHEMA Innovation Award</w:t>
      </w:r>
      <w:r>
        <w:rPr>
          <w:lang w:val="pt-BR"/>
          <w:rFonts w:ascii="Arial" w:cs="minorBidi" w:eastAsia="minorHAnsi" w:hAnsi="Arial" w:cstheme="minorBidi" w:eastAsiaTheme="minorHAnsi"/>
          <w:sz w:val="20"/>
        </w:rPr>
        <w:t xml:space="preserve">". Este novo conceito de vedação consiste de um diafragma obturador de alta resistência (PD) feito do material PTFE (TFM™). Com este, também poderão ser envasados de forma asséptica fluidos gaseificados, os que contém polpa e os gordurosos, como leite e limonadas. Devido à sua forma cônica, a válvula para envase pneumática GEMÜ F40, assim como, a válvula para envase motorizada GEMÜ F60 ainda atinge um elevado número de ciclos e uma dosagem extremamente correta com uma precisão de até 10 µm. O novo conceito de vedação também possibilita uma separação hermética das peças do atuador da área do produto. Assim, e graças a outras características construtivas, as válvulas estão em conformidade com FDA e USP Class IV, e cumprem os requisitos ao </w:t>
      </w:r>
      <w:r>
        <w:rPr>
          <w:lang w:val="pt-BR"/>
          <w:rFonts w:ascii="Arial" w:cs="minorBidi" w:eastAsia="minorHAnsi" w:hAnsi="Arial" w:cstheme="minorBidi" w:eastAsiaTheme="minorHAnsi"/>
          <w:sz w:val="20"/>
        </w:rPr>
        <w:t xml:space="preserve">"design higiênico</w:t>
      </w:r>
      <w:r>
        <w:rPr>
          <w:lang w:val="pt-BR"/>
          <w:rFonts w:ascii="Arial" w:cs="minorBidi" w:eastAsia="minorHAnsi" w:hAnsi="Arial" w:cstheme="minorBidi" w:eastAsiaTheme="minorHAnsi"/>
          <w:sz w:val="20"/>
        </w:rPr>
        <w:t xml:space="preserve">" e ao regulamento de alimentícios (EU) nr. 1935/2004.</w:t>
      </w:r>
    </w:p>
    <w:p w:rsidR="000F4C6E" w:rsidRDefault="000F4C6E" w:rsidP="000F4C6E"/>
    <w:p w:rsidR="000F4C6E" w:rsidRDefault="000F4C6E" w:rsidP="000F4C6E">
      <w:r>
        <w:rPr>
          <w:lang w:val="pt-BR"/>
          <w:rFonts w:ascii="Arial" w:cs="minorBidi" w:eastAsia="minorHAnsi" w:hAnsi="Arial" w:cstheme="minorBidi" w:eastAsiaTheme="minorHAnsi"/>
          <w:sz w:val="20"/>
        </w:rPr>
        <w:t xml:space="preserve">Facilidade de manutenção graças ao sistema de substituição de cartuchos</w:t>
      </w:r>
    </w:p>
    <w:p w:rsidR="000F4C6E" w:rsidRDefault="000F4C6E" w:rsidP="000F4C6E">
      <w:proofErr w:type="spellStart"/>
      <w:proofErr w:type="spellEnd"/>
      <w:r>
        <w:rPr>
          <w:lang w:val="pt-BR"/>
          <w:rFonts w:ascii="Arial" w:cs="minorBidi" w:eastAsia="minorHAnsi" w:hAnsi="Arial" w:cstheme="minorBidi" w:eastAsiaTheme="minorHAnsi"/>
          <w:sz w:val="20"/>
        </w:rPr>
        <w:t xml:space="preserve">A válvula para envase de operação pneumática GEMÜ F40 possibilita altos valores de Kv e ativação precisa e rápida em combinação com uma construção compacta. Ao mesmo tempo, a manutenção é feita de forma simples e rápida, devido ao sistema de substituição de cartuchos patenteado – longas paralisações são problemas do passado. Diversos acessórios, como, por exemplo um limitador de curso ou um posicionador, do amplo portfólio de acessórios da GEMÜ, poderão ser adaptados de forma otimizada à válvula para envase.</w:t>
      </w:r>
    </w:p>
    <w:p w:rsidR="000F4C6E" w:rsidRDefault="000F4C6E" w:rsidP="000F4C6E"/>
    <w:p w:rsidR="000F4C6E" w:rsidRDefault="000F4C6E" w:rsidP="000F4C6E">
      <w:r>
        <w:rPr>
          <w:lang w:val="pt-BR"/>
          <w:rFonts w:ascii="Arial" w:cs="minorBidi" w:eastAsia="minorHAnsi" w:hAnsi="Arial" w:cstheme="minorBidi" w:eastAsiaTheme="minorHAnsi"/>
          <w:sz w:val="20"/>
        </w:rPr>
        <w:t xml:space="preserve">Precisa também no caso de maquinas de envase móveis, na sala limpa ou no isolador</w:t>
      </w:r>
    </w:p>
    <w:p w:rsidR="000F4C6E" w:rsidRDefault="000F4C6E" w:rsidP="000F4C6E">
      <w:proofErr w:type="spellStart"/>
      <w:proofErr w:type="spellEnd"/>
      <w:r>
        <w:rPr>
          <w:lang w:val="pt-BR"/>
          <w:rFonts w:ascii="Arial" w:cs="minorBidi" w:eastAsia="minorHAnsi" w:hAnsi="Arial" w:cstheme="minorBidi" w:eastAsiaTheme="minorHAnsi"/>
          <w:sz w:val="20"/>
        </w:rPr>
        <w:t xml:space="preserve">Além de sua alta flexibilidade, as instalações móveis são muito solicitadas no mercado, ainda que eventualmente, também possam ser operadas sem ar comprimido. A válvula para envase GEMÜ F60 foi concebida para esta aplicação, assim como, para todas as aplicações com altos requisitos à precisão de posicionamento. Graças ao seu controle elétrico, que ativa a válvula em tempo real, o ajuste e reajuste da instalação de envase será futuramente ainda bem mais simplificado a uma troca do fluido ou do recipiente de envase. Devido ao seguimento exato das curvas de envase com programação livre, é possível realizar o controle de quantidade otimizado e a velocidade de envase para cada fluido e recipiente de envase. O servo-atuador se destaca pela sua alta precisão de posicionamento com até 10 µm, e uma velocidade do percurso de até 200 mm/s. Por meio de um controlador, a válvula para envase motorizada pode ser incorporada diretamente no software do sistema operativo central da máquina de envase. Assim, é especialmente adequada para a utilização em sistemas de envase lineares ou circulares, no envase de medicamentos ou no envase de saquinhos de infusão. E como a válvula para envase GEMÜ F60 não gera exaustão de ar, poderá até ser usada em sala limpa ou no isolador.</w:t>
      </w:r>
    </w:p>
    <w:p w:rsidR="000F4C6E" w:rsidRDefault="000F4C6E" w:rsidP="000F4C6E"/>
    <w:p w:rsidR="00D542C3" w:rsidRDefault="000F4C6E" w:rsidP="000F4C6E">
      <w:r>
        <w:rPr>
          <w:lang w:val="pt-BR"/>
          <w:rFonts w:ascii="Arial" w:cs="minorBidi" w:eastAsia="minorHAnsi" w:hAnsi="Arial" w:cstheme="minorBidi" w:eastAsiaTheme="minorHAnsi"/>
          <w:sz w:val="20"/>
        </w:rPr>
        <w:t xml:space="preserve">Ambas as válvulas para envase GEMÜ F40 e GEMÜ F60 formam a estrutura básica da nova plataforma de válvulas de envase GEMÜ. Atualmente, o portfólio é ampliado passo a passo para formar uma plataforma modular com a qual será possível combinar locais de envase de configuração individual.</w:t>
      </w:r>
    </w:p>
    <w:sectPr w:rsidR="00D542C3" w:rsidSect="000F4C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star_td="http://www.star-group.net/schemas/transit/filters/textdata"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6E"/>
    <w:rsid w:val="000F046F"/>
    <w:rsid w:val="000F4C6E"/>
    <w:rsid w:val="00165778"/>
    <w:rsid w:val="001D1C56"/>
    <w:rsid w:val="001F7F99"/>
    <w:rsid w:val="00235264"/>
    <w:rsid w:val="003073B2"/>
    <w:rsid w:val="003B575D"/>
    <w:rsid w:val="00430DE7"/>
    <w:rsid w:val="0052478B"/>
    <w:rsid w:val="00525154"/>
    <w:rsid w:val="005C4A15"/>
    <w:rsid w:val="00695730"/>
    <w:rsid w:val="006D52B8"/>
    <w:rsid w:val="006E7FAD"/>
    <w:rsid w:val="006F129A"/>
    <w:rsid w:val="007124E9"/>
    <w:rsid w:val="007205D0"/>
    <w:rsid w:val="00737D6E"/>
    <w:rsid w:val="0078110C"/>
    <w:rsid w:val="008B4E47"/>
    <w:rsid w:val="008C691E"/>
    <w:rsid w:val="008F3764"/>
    <w:rsid w:val="00937A1C"/>
    <w:rsid w:val="00B26210"/>
    <w:rsid w:val="00BF70EC"/>
    <w:rsid w:val="00D32436"/>
    <w:rsid w:val="00D542C3"/>
    <w:rsid w:val="00D75F60"/>
    <w:rsid w:val="00DC4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2AF7"/>
  <w15:chartTrackingRefBased/>
  <w15:docId w15:val="{51339DAF-09B3-43E7-AE57-D1E0C6B8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tar_td="http://www.star-group.net/schemas/transit/filters/textdata" mc:Ignorable="w14 w15 w16se w16cid">
  <w:docDefaults>
    <w:rPrDefault>
      <w:rPr>
        <w:rFonts w:ascii="Arial" w:eastAsiaTheme="minorHAnsi" w:hAnsi="Arial" w:cstheme="minorBidi"/>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04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F046F"/>
    <w:pPr>
      <w:spacing w:after="0" w:line="240" w:lineRule="auto"/>
    </w:pPr>
  </w:style>
  <w:style w:type="table" w:styleId="Tabellenraster">
    <w:name w:val="Table Grid"/>
    <w:basedOn w:val="NormaleTabelle"/>
    <w:uiPriority w:val="59"/>
    <w:unhideWhenUsed/>
    <w:rsid w:val="0073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Normal.dotm</Template>
  <TotalTime>0</TotalTime>
  <Pages>2</Pages>
  <Words>519</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
  <dc:subject/>
  <dc:creator>Specht, Sina</dc:creator>
  <cp:keywords/>
  <dc:description/>
  <cp:lastModifiedBy>Specht, Sina</cp:lastModifiedBy>
  <cp:revision>21</cp:revision>
  <dcterms:created xsi:type="dcterms:W3CDTF">2019-02-20T09:01:00Z</dcterms:created>
  <dcterms:modified xsi:type="dcterms:W3CDTF">2019-02-25T12:11:00Z</dcterms:modified>
</cp:coreProperties>
</file>