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9378B" w:rsidRPr="00D86555" w:rsidRDefault="0069378B" w:rsidP="0069378B">
      <w:pPr>
        <w:pStyle w:val="Titel"/>
        <w:rPr>
          <w:color w:val="auto"/>
        </w:rPr>
      </w:pPr>
      <w:r>
        <w:rPr>
          <w:lang w:val="es-ES"/>
          <w:rFonts w:ascii="majorHAnsi" w:cs="majorBidi" w:eastAsia="majorEastAsia" w:hAnsi="majorHAnsi" w:asciiTheme="majorHAnsi" w:cstheme="majorBidi" w:eastAsiaTheme="majorEastAsia" w:hAnsiTheme="majorHAnsi"/>
          <w:color w:val="auto"/>
          <w:sz w:val="32"/>
          <w:kern w:val="28"/>
          <w:spacing w:val="-10"/>
        </w:rPr>
        <w:t xml:space="preserve">Caja de interruptores de fin de carrera para válvulas de cuarto de vuelta</w:t>
      </w:r>
    </w:p>
    <w:p w:rsidR="00D86555" w:rsidRDefault="00D86555" w:rsidP="00D86555">
      <w:pPr>
        <w:rPr>
          <w:rFonts w:asciiTheme="majorHAnsi" w:eastAsiaTheme="majorEastAsia" w:hAnsiTheme="majorHAnsi" w:cstheme="majorBidi"/>
          <w:spacing w:val="-10"/>
          <w:kern w:val="28"/>
          <w:sz w:val="32"/>
          <w:szCs w:val="56"/>
        </w:rPr>
      </w:pPr>
      <w:r>
        <w:rPr>
          <w:lang w:val="es-ES"/>
          <w:rFonts w:ascii="majorHAnsi" w:cs="majorBidi" w:eastAsia="majorEastAsia" w:hAnsi="majorHAnsi" w:asciiTheme="majorHAnsi" w:cstheme="majorBidi" w:eastAsiaTheme="majorEastAsia" w:hAnsiTheme="majorHAnsi"/>
          <w:sz w:val="32"/>
          <w:kern w:val="28"/>
          <w:spacing w:val="-10"/>
        </w:rPr>
        <w:t xml:space="preserve">GEMÜ amplía su gama de indicadores de posición para válvulas de cuarto de vuelta</w:t>
      </w:r>
    </w:p>
    <w:p w:rsidR="0069378B" w:rsidRDefault="0069378B" w:rsidP="00D20554">
      <w:pPr>
        <w:rPr>
          <w:i/>
        </w:rPr>
      </w:pPr>
      <w:r>
        <w:rPr>
          <w:lang w:val="es-ES"/>
          <w:rFonts w:ascii="Arial" w:cs="minorBidi" w:eastAsia="minorHAnsi" w:hAnsi="Arial" w:cstheme="minorBidi" w:eastAsiaTheme="minorHAnsi"/>
          <w:i w:val="on"/>
          <w:sz w:val="20"/>
        </w:rPr>
        <w:t xml:space="preserve">La compañía especializada en válvulas GEMÜ lanza al mercado unos indicadores de posición eléctricos para válvulas de cuarto de vuelta de accionamiento manual y neumático.</w:t>
      </w:r>
    </w:p>
    <w:p w:rsidR="00D80422" w:rsidRDefault="008A6E3D" w:rsidP="0069378B">
      <w:r>
        <w:rPr>
          <w:lang w:val="es-ES"/>
          <w:rFonts w:ascii="Arial" w:cs="minorBidi" w:eastAsia="minorHAnsi" w:hAnsi="Arial" w:cstheme="minorBidi" w:eastAsiaTheme="minorHAnsi"/>
          <w:sz w:val="20"/>
        </w:rPr>
        <w:t xml:space="preserve">Para la automatización de </w:t>
      </w:r>
      <w:bookmarkStart w:id="0" w:name="_Hlk8635714"/>
      <w:r>
        <w:rPr>
          <w:lang w:val="es-ES"/>
          <w:rFonts w:ascii="Arial" w:cs="minorBidi" w:eastAsia="minorHAnsi" w:hAnsi="Arial" w:cstheme="minorBidi" w:eastAsiaTheme="minorHAnsi"/>
          <w:sz w:val="20"/>
        </w:rPr>
        <w:t xml:space="preserve">instalaciones de proceso</w:t>
      </w:r>
      <w:bookmarkEnd w:id="0"/>
      <w:r>
        <w:rPr>
          <w:lang w:val="es-ES"/>
          <w:rFonts w:ascii="Arial" w:cs="minorBidi" w:eastAsia="minorHAnsi" w:hAnsi="Arial" w:cstheme="minorBidi" w:eastAsiaTheme="minorHAnsi"/>
          <w:sz w:val="20"/>
        </w:rPr>
        <w:t xml:space="preserve">, la </w:t>
      </w:r>
      <w:hyperlink r:id="rId8" w:history="1">
        <w:r>
          <w:rPr>
            <w:lang w:val="es-ES"/>
            <w:rFonts w:ascii="Arial" w:cs="minorBidi" w:eastAsia="minorHAnsi" w:hAnsi="Arial" w:cstheme="minorBidi" w:eastAsiaTheme="minorHAnsi"/>
            <w:sz w:val="20"/>
          </w:rPr>
          <w:t xml:space="preserve">caja de interruptores de fin de carrera GEMÜ LSC</w:t>
        </w:r>
      </w:hyperlink>
      <w:r>
        <w:rPr>
          <w:lang w:val="es-ES"/>
          <w:rFonts w:ascii="Arial" w:cs="minorBidi" w:eastAsia="minorHAnsi" w:hAnsi="Arial" w:cstheme="minorBidi" w:eastAsiaTheme="minorHAnsi"/>
          <w:sz w:val="20"/>
        </w:rPr>
        <w:t xml:space="preserve"> registra la posición de las válvulas de cuarto de vuelta de accionamiento manual o neumático. Esta se ve en una indicación óptica y se transmite al control de la instalación. El indicador GEMÜ LSC se puede montar en todas las válvulas de cuarto de vuelta, como válvulas de mariposa o válvulas de bola, con conexión conforme a la norma VDI/VDE 3845. GEMÜ ofrece soluciones preinstaladas en válvulas de mariposa o de bola GEMÜ, pero también es posible un montaje posterior. Son posibles hasta cuatro indicaciones distintas de posición. Además de microinterruptores simples, el interruptor de final de carrera GEMÜ LSC está disponible también con interruptores de proximidad de doble o triple hilo. Cuenta con el tipo de protección IP 67 y puede utilizarse en áreas protegidas contra deflagración según ATEX e IECEX. Se ha comprobado la fiabilidad de las funciones de seguridad de la caja de interruptores de fin de carrera GEMÜ LSC, homologada según SIL. De manera opcional hay disponible una indicación en 3D y una indicación por LED de posición abierta/cerrada. Asimismo hay disponibles distintas conexiones eléctricas como un prensaestopas para cables M20, un conector M12 o una conexión roscada NPT. </w:t>
      </w:r>
    </w:p>
    <w:p w:rsidR="00523F12" w:rsidRDefault="00523F12" w:rsidP="0069378B">
      <w:r>
        <w:rPr>
          <w:lang w:val="es-ES"/>
          <w:rFonts w:ascii="Arial" w:cs="minorBidi" w:eastAsia="minorHAnsi" w:hAnsi="Arial" w:cstheme="minorBidi" w:eastAsiaTheme="minorHAnsi"/>
          <w:sz w:val="20"/>
        </w:rPr>
        <w:t xml:space="preserve">Además del sensor doble inductivo GEMÜ LSF existente, con la caja de interruptores de fin de carrera GEMÜ LSC la empresa amplía su gama de indicadores de posición para válvulas de cuarto de vuelta, permitiendo así la integración y el control de estas en instalaciones automatizadas.</w:t>
      </w:r>
    </w:p>
    <w:p w:rsidR="00063244" w:rsidRDefault="00063244" w:rsidP="0069378B"/>
    <w:p w:rsidR="00063244" w:rsidRDefault="00134ACE" w:rsidP="00063244">
      <w:pPr>
        <w:keepNext/>
      </w:pPr>
      <w:r>
        <w:rPr>
          <w:lang w:val="es-ES"/>
          <w:rFonts w:ascii="Arial" w:cs="minorBidi" w:eastAsia="minorHAnsi" w:hAnsi="Arial" w:cstheme="minorBidi" w:eastAsiaTheme="minorHAnsi"/>
          <w:sz w:val="20"/>
          <w:noProof w:val="on"/>
        </w:rPr>
        <w:t xml:space="preserve"> </w:t>
      </w:r>
    </w:p>
    <w:p w:rsidR="00063244" w:rsidRDefault="00063244" w:rsidP="00063244">
      <w:pPr>
        <w:pStyle w:val="Beschriftung"/>
      </w:pPr>
      <w:r>
        <w:rPr>
          <w:lang w:val="es-ES"/>
          <w:rFonts w:ascii="Arial" w:cs="minorBidi" w:eastAsia="minorHAnsi" w:hAnsi="Arial" w:cstheme="minorBidi" w:eastAsiaTheme="minorHAnsi"/>
          <w:color w:val="4D4D4D" w:themeColor="text2"/>
          <w:sz w:val="18"/>
        </w:rPr>
        <w:t xml:space="preserve">Imagen </w:t>
      </w:r>
      <w:r w:rsidR="00BA1296">
        <w:rPr>
          <w:noProof/>
        </w:rPr>
        <w:fldChar w:fldCharType="begin"/>
      </w:r>
      <w:r w:rsidR="00BA1296">
        <w:rPr>
          <w:noProof/>
        </w:rPr>
        <w:instrText xml:space="preserve"> SEQ Abbildung \* ARABIC </w:instrText>
      </w:r>
      <w:r w:rsidR="00BA1296">
        <w:rPr>
          <w:noProof/>
        </w:rPr>
        <w:fldChar w:fldCharType="separate"/>
      </w:r>
      <w:r>
        <w:rPr>
          <w:noProof/>
        </w:rPr>
        <w:t>1</w:t>
      </w:r>
      <w:r w:rsidR="00BA1296">
        <w:rPr>
          <w:noProof/>
        </w:rPr>
        <w:fldChar w:fldCharType="end"/>
      </w:r>
      <w:r>
        <w:rPr>
          <w:lang w:val="es-ES"/>
          <w:rFonts w:ascii="Arial" w:cs="minorBidi" w:eastAsia="minorHAnsi" w:hAnsi="Arial" w:cstheme="minorBidi" w:eastAsiaTheme="minorHAnsi"/>
          <w:color w:val="4D4D4D" w:themeColor="text2"/>
          <w:sz w:val="18"/>
        </w:rPr>
        <w:t xml:space="preserve">: </w:t>
      </w:r>
      <w:r>
        <w:rPr>
          <w:lang w:val="es-ES"/>
          <w:rFonts w:ascii="Arial" w:cs="minorBidi" w:eastAsia="minorHAnsi" w:hAnsi="Arial" w:cstheme="minorBidi" w:eastAsiaTheme="minorHAnsi"/>
          <w:color w:val="4D4D4D" w:themeColor="text2"/>
          <w:sz w:val="18"/>
        </w:rPr>
        <w:t xml:space="preserve">Válvula de mariposa GEMÜ 481 Victoria con indicador de posición eléctrico GEMÜ LSC montado</w:t>
      </w:r>
    </w:p>
    <w:p w:rsidR="00063244" w:rsidRDefault="00063244" w:rsidP="0069378B"/>
    <w:sectPr w:rsidR="00063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3F20CF" w:rsidRDefault="003F20CF" w:rsidP="003F20CF">
      <w:pPr>
        <w:spacing w:after="0" w:line="240" w:lineRule="auto"/>
      </w:pPr>
      <w:r>
        <w:separator/>
      </w:r>
    </w:p>
  </w:endnote>
  <w:endnote w:type="continuationSeparator" w:id="0">
    <w:p w:rsidR="003F20CF" w:rsidRDefault="003F20CF" w:rsidP="003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3F20CF" w:rsidRDefault="003F20CF" w:rsidP="003F20CF">
      <w:pPr>
        <w:spacing w:after="0" w:line="240" w:lineRule="auto"/>
      </w:pPr>
      <w:r>
        <w:separator/>
      </w:r>
    </w:p>
  </w:footnote>
  <w:footnote w:type="continuationSeparator" w:id="0">
    <w:p w:rsidR="003F20CF" w:rsidRDefault="003F20CF" w:rsidP="003F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3C4613AF"/>
    <w:multiLevelType w:val="hybridMultilevel"/>
    <w:tmpl w:val="98383C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BF0222"/>
    <w:multiLevelType w:val="hybridMultilevel"/>
    <w:tmpl w:val="D0DE8054"/>
    <w:lvl w:ilvl="0" w:tplc="968CDD5E">
      <w:start w:val="1"/>
      <w:numFmt w:val="bullet"/>
      <w:pStyle w:val="Listenabsatz"/>
      <w:lvlText w:val=""/>
      <w:lvlJc w:val="left"/>
      <w:pPr>
        <w:ind w:left="1440" w:hanging="360"/>
      </w:pPr>
      <w:rPr>
        <w:rFonts w:ascii="Symbol" w:hAnsi="Symbol" w:hint="default"/>
        <w:color w:val="D80000"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8B"/>
    <w:rsid w:val="000117C7"/>
    <w:rsid w:val="00063244"/>
    <w:rsid w:val="000F046F"/>
    <w:rsid w:val="00134ACE"/>
    <w:rsid w:val="001C7C9A"/>
    <w:rsid w:val="002A4C0D"/>
    <w:rsid w:val="00304F32"/>
    <w:rsid w:val="003858CD"/>
    <w:rsid w:val="003B03E4"/>
    <w:rsid w:val="003F20CF"/>
    <w:rsid w:val="004A7225"/>
    <w:rsid w:val="005135B2"/>
    <w:rsid w:val="00523F12"/>
    <w:rsid w:val="00550BE4"/>
    <w:rsid w:val="005C03C6"/>
    <w:rsid w:val="005C6B4A"/>
    <w:rsid w:val="005E3637"/>
    <w:rsid w:val="00660DEC"/>
    <w:rsid w:val="0069378B"/>
    <w:rsid w:val="00822621"/>
    <w:rsid w:val="008A6E3D"/>
    <w:rsid w:val="008B4E47"/>
    <w:rsid w:val="00962C5F"/>
    <w:rsid w:val="00996997"/>
    <w:rsid w:val="00A53464"/>
    <w:rsid w:val="00BA1296"/>
    <w:rsid w:val="00BC140A"/>
    <w:rsid w:val="00C35E57"/>
    <w:rsid w:val="00D20554"/>
    <w:rsid w:val="00D542C3"/>
    <w:rsid w:val="00D80422"/>
    <w:rsid w:val="00D86555"/>
    <w:rsid w:val="00F81BBE"/>
    <w:rsid w:val="00FB0F5E"/>
    <w:rsid w:val="00FF22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1DA11"/>
  <w15:chartTrackingRefBased/>
  <w15:docId w15:val="{155B44E9-FD47-43C8-A370-03792B98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03E4"/>
  </w:style>
  <w:style w:type="paragraph" w:styleId="berschrift1">
    <w:name w:val="heading 1"/>
    <w:basedOn w:val="Standard"/>
    <w:next w:val="Standard"/>
    <w:link w:val="berschrift1Zchn"/>
    <w:uiPriority w:val="9"/>
    <w:qFormat/>
    <w:rsid w:val="00F81BBE"/>
    <w:pPr>
      <w:keepNext/>
      <w:keepLines/>
      <w:spacing w:before="240" w:after="0"/>
      <w:outlineLvl w:val="0"/>
    </w:pPr>
    <w:rPr>
      <w:rFonts w:asciiTheme="majorHAnsi" w:eastAsiaTheme="majorEastAsia" w:hAnsiTheme="majorHAnsi" w:cstheme="majorBidi"/>
      <w:b/>
      <w:color w:val="4D4D4D" w:themeColor="text2"/>
      <w:sz w:val="24"/>
      <w:szCs w:val="32"/>
    </w:rPr>
  </w:style>
  <w:style w:type="paragraph" w:styleId="berschrift2">
    <w:name w:val="heading 2"/>
    <w:basedOn w:val="Standard"/>
    <w:next w:val="Standard"/>
    <w:link w:val="berschrift2Zchn"/>
    <w:uiPriority w:val="9"/>
    <w:semiHidden/>
    <w:unhideWhenUsed/>
    <w:qFormat/>
    <w:rsid w:val="00F81BBE"/>
    <w:pPr>
      <w:keepNext/>
      <w:keepLines/>
      <w:spacing w:before="40" w:after="0"/>
      <w:outlineLvl w:val="1"/>
    </w:pPr>
    <w:rPr>
      <w:rFonts w:asciiTheme="majorHAnsi" w:eastAsiaTheme="majorEastAsia" w:hAnsiTheme="majorHAnsi" w:cstheme="majorBidi"/>
      <w:b/>
      <w:color w:val="4D4D4D" w:themeColor="text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03E4"/>
    <w:pPr>
      <w:spacing w:after="0" w:line="240" w:lineRule="auto"/>
    </w:pPr>
  </w:style>
  <w:style w:type="paragraph" w:styleId="Listenabsatz">
    <w:name w:val="List Paragraph"/>
    <w:basedOn w:val="Standard"/>
    <w:uiPriority w:val="34"/>
    <w:rsid w:val="00BC140A"/>
    <w:pPr>
      <w:numPr>
        <w:numId w:val="1"/>
      </w:numPr>
      <w:contextualSpacing/>
    </w:pPr>
  </w:style>
  <w:style w:type="character" w:customStyle="1" w:styleId="berschrift1Zchn">
    <w:name w:val="Überschrift 1 Zchn"/>
    <w:basedOn w:val="Absatz-Standardschriftart"/>
    <w:link w:val="berschrift1"/>
    <w:uiPriority w:val="9"/>
    <w:rsid w:val="00F81BBE"/>
    <w:rPr>
      <w:rFonts w:asciiTheme="majorHAnsi" w:eastAsiaTheme="majorEastAsia" w:hAnsiTheme="majorHAnsi" w:cstheme="majorBidi"/>
      <w:b/>
      <w:color w:val="4D4D4D" w:themeColor="text2"/>
      <w:sz w:val="24"/>
      <w:szCs w:val="32"/>
    </w:rPr>
  </w:style>
  <w:style w:type="character" w:customStyle="1" w:styleId="berschrift2Zchn">
    <w:name w:val="Überschrift 2 Zchn"/>
    <w:basedOn w:val="Absatz-Standardschriftart"/>
    <w:link w:val="berschrift2"/>
    <w:uiPriority w:val="9"/>
    <w:semiHidden/>
    <w:rsid w:val="00F81BBE"/>
    <w:rPr>
      <w:rFonts w:asciiTheme="majorHAnsi" w:eastAsiaTheme="majorEastAsia" w:hAnsiTheme="majorHAnsi" w:cstheme="majorBidi"/>
      <w:b/>
      <w:color w:val="4D4D4D" w:themeColor="text2"/>
      <w:szCs w:val="26"/>
    </w:rPr>
  </w:style>
  <w:style w:type="paragraph" w:styleId="Titel">
    <w:name w:val="Title"/>
    <w:basedOn w:val="Standard"/>
    <w:next w:val="Standard"/>
    <w:link w:val="TitelZchn"/>
    <w:uiPriority w:val="10"/>
    <w:qFormat/>
    <w:rsid w:val="003B03E4"/>
    <w:pPr>
      <w:spacing w:line="240" w:lineRule="auto"/>
      <w:contextualSpacing/>
    </w:pPr>
    <w:rPr>
      <w:rFonts w:asciiTheme="majorHAnsi" w:eastAsiaTheme="majorEastAsia" w:hAnsiTheme="majorHAnsi" w:cstheme="majorBidi"/>
      <w:color w:val="D80000" w:themeColor="accent1"/>
      <w:spacing w:val="-10"/>
      <w:kern w:val="28"/>
      <w:sz w:val="32"/>
      <w:szCs w:val="56"/>
    </w:rPr>
  </w:style>
  <w:style w:type="character" w:customStyle="1" w:styleId="TitelZchn">
    <w:name w:val="Titel Zchn"/>
    <w:basedOn w:val="Absatz-Standardschriftart"/>
    <w:link w:val="Titel"/>
    <w:uiPriority w:val="10"/>
    <w:rsid w:val="003B03E4"/>
    <w:rPr>
      <w:rFonts w:asciiTheme="majorHAnsi" w:eastAsiaTheme="majorEastAsia" w:hAnsiTheme="majorHAnsi" w:cstheme="majorBidi"/>
      <w:color w:val="D80000" w:themeColor="accent1"/>
      <w:spacing w:val="-10"/>
      <w:kern w:val="28"/>
      <w:sz w:val="32"/>
      <w:szCs w:val="56"/>
    </w:rPr>
  </w:style>
  <w:style w:type="character" w:styleId="Hyperlink">
    <w:name w:val="Hyperlink"/>
    <w:basedOn w:val="Absatz-Standardschriftart"/>
    <w:uiPriority w:val="99"/>
    <w:unhideWhenUsed/>
    <w:rsid w:val="00D20554"/>
    <w:rPr>
      <w:color w:val="D80000" w:themeColor="hyperlink"/>
      <w:u w:val="single"/>
    </w:rPr>
  </w:style>
  <w:style w:type="character" w:styleId="NichtaufgelsteErwhnung">
    <w:name w:val="Unresolved Mention"/>
    <w:basedOn w:val="Absatz-Standardschriftart"/>
    <w:uiPriority w:val="99"/>
    <w:semiHidden/>
    <w:unhideWhenUsed/>
    <w:rsid w:val="00D20554"/>
    <w:rPr>
      <w:color w:val="808080"/>
      <w:shd w:val="clear" w:color="auto" w:fill="E6E6E6"/>
    </w:rPr>
  </w:style>
  <w:style w:type="character" w:styleId="BesuchterLink">
    <w:name w:val="FollowedHyperlink"/>
    <w:basedOn w:val="Absatz-Standardschriftart"/>
    <w:uiPriority w:val="99"/>
    <w:semiHidden/>
    <w:unhideWhenUsed/>
    <w:rsid w:val="00D20554"/>
    <w:rPr>
      <w:color w:val="999999" w:themeColor="followedHyperlink"/>
      <w:u w:val="single"/>
    </w:rPr>
  </w:style>
  <w:style w:type="paragraph" w:styleId="Beschriftung">
    <w:name w:val="caption"/>
    <w:basedOn w:val="Standard"/>
    <w:next w:val="Standard"/>
    <w:uiPriority w:val="35"/>
    <w:unhideWhenUsed/>
    <w:qFormat/>
    <w:rsid w:val="00063244"/>
    <w:pPr>
      <w:spacing w:line="240" w:lineRule="auto"/>
    </w:pPr>
    <w:rPr>
      <w:i/>
      <w:iCs/>
      <w:color w:val="4D4D4D" w:themeColor="text2"/>
      <w:sz w:val="18"/>
      <w:szCs w:val="18"/>
    </w:rPr>
  </w:style>
  <w:style w:type="character" w:styleId="Kommentarzeichen">
    <w:name w:val="annotation reference"/>
    <w:basedOn w:val="Absatz-Standardschriftart"/>
    <w:uiPriority w:val="99"/>
    <w:semiHidden/>
    <w:unhideWhenUsed/>
    <w:rsid w:val="00A53464"/>
    <w:rPr>
      <w:sz w:val="16"/>
      <w:szCs w:val="16"/>
    </w:rPr>
  </w:style>
  <w:style w:type="paragraph" w:styleId="Kommentartext">
    <w:name w:val="annotation text"/>
    <w:basedOn w:val="Standard"/>
    <w:link w:val="KommentartextZchn"/>
    <w:uiPriority w:val="99"/>
    <w:semiHidden/>
    <w:unhideWhenUsed/>
    <w:rsid w:val="00A53464"/>
    <w:pPr>
      <w:spacing w:line="240" w:lineRule="auto"/>
    </w:pPr>
    <w:rPr>
      <w:szCs w:val="20"/>
    </w:rPr>
  </w:style>
  <w:style w:type="character" w:customStyle="1" w:styleId="KommentartextZchn">
    <w:name w:val="Kommentartext Zchn"/>
    <w:basedOn w:val="Absatz-Standardschriftart"/>
    <w:link w:val="Kommentartext"/>
    <w:uiPriority w:val="99"/>
    <w:semiHidden/>
    <w:rsid w:val="00A53464"/>
    <w:rPr>
      <w:szCs w:val="20"/>
    </w:rPr>
  </w:style>
  <w:style w:type="paragraph" w:styleId="Kommentarthema">
    <w:name w:val="annotation subject"/>
    <w:basedOn w:val="Kommentartext"/>
    <w:next w:val="Kommentartext"/>
    <w:link w:val="KommentarthemaZchn"/>
    <w:uiPriority w:val="99"/>
    <w:semiHidden/>
    <w:unhideWhenUsed/>
    <w:rsid w:val="00A53464"/>
    <w:rPr>
      <w:b/>
      <w:bCs/>
    </w:rPr>
  </w:style>
  <w:style w:type="character" w:customStyle="1" w:styleId="KommentarthemaZchn">
    <w:name w:val="Kommentarthema Zchn"/>
    <w:basedOn w:val="KommentartextZchn"/>
    <w:link w:val="Kommentarthema"/>
    <w:uiPriority w:val="99"/>
    <w:semiHidden/>
    <w:rsid w:val="00A53464"/>
    <w:rPr>
      <w:b/>
      <w:bCs/>
      <w:szCs w:val="20"/>
    </w:rPr>
  </w:style>
  <w:style w:type="paragraph" w:styleId="Sprechblasentext">
    <w:name w:val="Balloon Text"/>
    <w:basedOn w:val="Standard"/>
    <w:link w:val="SprechblasentextZchn"/>
    <w:uiPriority w:val="99"/>
    <w:semiHidden/>
    <w:unhideWhenUsed/>
    <w:rsid w:val="00A53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464"/>
    <w:rPr>
      <w:rFonts w:ascii="Segoe UI" w:hAnsi="Segoe UI" w:cs="Segoe UI"/>
      <w:sz w:val="18"/>
      <w:szCs w:val="18"/>
    </w:rPr>
  </w:style>
  <w:style w:type="paragraph" w:styleId="Kopfzeile">
    <w:name w:val="header"/>
    <w:basedOn w:val="Standard"/>
    <w:link w:val="KopfzeileZchn"/>
    <w:uiPriority w:val="99"/>
    <w:unhideWhenUsed/>
    <w:rsid w:val="003F2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0CF"/>
  </w:style>
  <w:style w:type="paragraph" w:styleId="Fuzeile">
    <w:name w:val="footer"/>
    <w:basedOn w:val="Standard"/>
    <w:link w:val="FuzeileZchn"/>
    <w:uiPriority w:val="99"/>
    <w:unhideWhenUsed/>
    <w:rsid w:val="003F2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de_DE/mess-und-regeltechnik/elektrische-stellungsrueckmelder/produktliste/elektrischer-stellungsrueckmelder-l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EMÜ">
      <a:dk1>
        <a:srgbClr val="333333"/>
      </a:dk1>
      <a:lt1>
        <a:srgbClr val="FFFFFF"/>
      </a:lt1>
      <a:dk2>
        <a:srgbClr val="4D4D4D"/>
      </a:dk2>
      <a:lt2>
        <a:srgbClr val="D9D9D9"/>
      </a:lt2>
      <a:accent1>
        <a:srgbClr val="D80000"/>
      </a:accent1>
      <a:accent2>
        <a:srgbClr val="666666"/>
      </a:accent2>
      <a:accent3>
        <a:srgbClr val="999999"/>
      </a:accent3>
      <a:accent4>
        <a:srgbClr val="A00000"/>
      </a:accent4>
      <a:accent5>
        <a:srgbClr val="D9D9D9"/>
      </a:accent5>
      <a:accent6>
        <a:srgbClr val="333333"/>
      </a:accent6>
      <a:hlink>
        <a:srgbClr val="D80000"/>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EBC66E6-15B6-4D83-B00A-E655DA3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Kraft, Helen</dc:creator>
  <cp:keywords/>
  <dc:description/>
  <cp:lastModifiedBy>Irouschek, Margit</cp:lastModifiedBy>
  <cp:revision>3</cp:revision>
  <dcterms:created xsi:type="dcterms:W3CDTF">2019-05-10T09:25:00Z</dcterms:created>
  <dcterms:modified xsi:type="dcterms:W3CDTF">2019-05-13T08:29:00Z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DOCVER">
    <vt:lpwstr>2</vt:lpwstr>
  </property>
  <property fmtid="{D5CDD505-2E9C-101B-9397-08002B2CF9AE}" pid="5" name="PSADOCREV">
    <vt:lpwstr>0</vt:lpwstr>
  </property>
  <property fmtid="{D5CDD505-2E9C-101B-9397-08002B2CF9AE}" pid="6" name="PSADOCNUM">
    <vt:lpwstr>D-19-053770</vt:lpwstr>
  </property>
</Properties>
</file>