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20DA" w14:textId="77777777" w:rsidR="00587C08" w:rsidRPr="00587C08" w:rsidRDefault="00587C08" w:rsidP="00587C08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</w:rPr>
        <w:t xml:space="preserve">Ampliações na gama das válvulas motorizadas </w:t>
      </w:r>
    </w:p>
    <w:p w14:paraId="604CFE5F" w14:textId="77777777" w:rsidR="00587C08" w:rsidRDefault="00587C08" w:rsidP="00587C08">
      <w:pPr>
        <w:rPr>
          <w:rFonts w:cs="Arial"/>
          <w:b/>
        </w:rPr>
      </w:pPr>
    </w:p>
    <w:p w14:paraId="04C75EAD" w14:textId="77777777" w:rsidR="00587C08" w:rsidRDefault="00587C08" w:rsidP="00587C08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</w:rPr>
        <w:t>O especialista em válvulas GEMÜ de Ingelfinger amplia sua linha de produtos na gama das válvulas globo de assento reto, de assento angular e de diafragma motorizadas.</w:t>
      </w:r>
    </w:p>
    <w:p w14:paraId="6F87D65B" w14:textId="77777777" w:rsidR="00587C08" w:rsidRDefault="00587C08" w:rsidP="00587C08">
      <w:pPr>
        <w:spacing w:line="360" w:lineRule="auto"/>
        <w:rPr>
          <w:rFonts w:cs="Arial"/>
          <w:b/>
          <w:sz w:val="22"/>
          <w:szCs w:val="22"/>
        </w:rPr>
      </w:pPr>
    </w:p>
    <w:p w14:paraId="32F8FE9D" w14:textId="63035252" w:rsidR="00200FB3" w:rsidRDefault="00587C08" w:rsidP="00200FB3">
      <w:pPr>
        <w:spacing w:line="360" w:lineRule="auto"/>
        <w:rPr>
          <w:sz w:val="22"/>
          <w:szCs w:val="22"/>
        </w:rPr>
      </w:pPr>
      <w:r>
        <w:rPr>
          <w:sz w:val="22"/>
        </w:rPr>
        <w:t xml:space="preserve">Desde já a válvula de diafragma motorizada </w:t>
      </w:r>
      <w:hyperlink r:id="rId5" w:history="1">
        <w:r>
          <w:rPr>
            <w:rStyle w:val="Hyperlink"/>
            <w:sz w:val="22"/>
          </w:rPr>
          <w:t>GEMÜ R629 eSyLite</w:t>
        </w:r>
      </w:hyperlink>
      <w:r>
        <w:rPr>
          <w:sz w:val="22"/>
        </w:rPr>
        <w:t xml:space="preserve"> também é disponível nos tamanhos de diafragma MG 10 e MG 40, no que são incluídos todos os diâmetros nominais DN 12 até 50. A válvula GEMÜ eSyLite com o atuador Basic para aplicações abrir/fechar completa a série de válvulas motorizadas GEMÜ eSyStep e GEMÜ eSyDrive no segmento inicial. Um indicador ótico de posição e um acionamento manual de emergência encontram-se normalmente instalados na GEMÜ eSyLite, e como opção, disponível um módulo de corrente de emergência integrado. Assim sendo, a válvula de diafragma motorizada de 2/2 vias GEMÜ R629 eSyLite é uma alternativa econômica para as válvulas solenoides de plástico, ou seja, para as válvulas de esfera, plásticas motorizadas. Graças ao seu corpo GEMÜ HighFlow a válvula garante boas características de vazão, sendo insensível a fluidos com partículas. Além do mais, o atuador GEMÜ eSyLite também pode ser montado em válvulas de bloco M.</w:t>
      </w:r>
    </w:p>
    <w:p w14:paraId="154CA66D" w14:textId="77777777" w:rsidR="009C5A2B" w:rsidRDefault="009C5A2B" w:rsidP="00200FB3">
      <w:pPr>
        <w:spacing w:line="360" w:lineRule="auto"/>
        <w:rPr>
          <w:sz w:val="22"/>
          <w:szCs w:val="22"/>
        </w:rPr>
      </w:pPr>
    </w:p>
    <w:p w14:paraId="1679BCA6" w14:textId="4167D130" w:rsidR="00ED24CE" w:rsidRDefault="005E2C9E" w:rsidP="00ED24CE">
      <w:pPr>
        <w:spacing w:line="360" w:lineRule="auto"/>
        <w:rPr>
          <w:sz w:val="22"/>
          <w:szCs w:val="22"/>
        </w:rPr>
      </w:pPr>
      <w:r>
        <w:rPr>
          <w:sz w:val="22"/>
        </w:rPr>
        <w:t xml:space="preserve">E o atuador Universal GEMÜ eSyStep também foi ampliado por um tamanho. Assim sendo, a partir de já as válvulas globo </w:t>
      </w:r>
      <w:hyperlink r:id="rId6" w:history="1">
        <w:r>
          <w:rPr>
            <w:rStyle w:val="Hyperlink"/>
            <w:sz w:val="22"/>
          </w:rPr>
          <w:t>GEMÜ 543</w:t>
        </w:r>
      </w:hyperlink>
      <w:r>
        <w:rPr>
          <w:sz w:val="22"/>
        </w:rPr>
        <w:t xml:space="preserve"> e </w:t>
      </w:r>
      <w:hyperlink r:id="rId7" w:history="1">
        <w:r>
          <w:rPr>
            <w:rStyle w:val="Hyperlink"/>
            <w:sz w:val="22"/>
          </w:rPr>
          <w:t>553 eSyStep</w:t>
        </w:r>
      </w:hyperlink>
      <w:r>
        <w:rPr>
          <w:sz w:val="22"/>
        </w:rPr>
        <w:t xml:space="preserve"> estão disponíveis nos diâmetros nominais DN 6 ou 15 até 50. Com as válvulas de diafragma </w:t>
      </w:r>
      <w:hyperlink r:id="rId8" w:history="1">
        <w:r>
          <w:rPr>
            <w:rStyle w:val="Hyperlink"/>
            <w:sz w:val="22"/>
          </w:rPr>
          <w:t>GEMÜ 639</w:t>
        </w:r>
      </w:hyperlink>
      <w:r>
        <w:rPr>
          <w:sz w:val="22"/>
        </w:rPr>
        <w:t xml:space="preserve"> e </w:t>
      </w:r>
      <w:hyperlink r:id="rId9" w:history="1">
        <w:r>
          <w:rPr>
            <w:rStyle w:val="Hyperlink"/>
            <w:sz w:val="22"/>
          </w:rPr>
          <w:t>R639 eSyStep</w:t>
        </w:r>
      </w:hyperlink>
      <w:r>
        <w:rPr>
          <w:sz w:val="22"/>
        </w:rPr>
        <w:t xml:space="preserve"> podemos oferecer futuramente um âmbito de diâmetro nominal de DN 4 até 32. As válvulas com atuador GEMÜ eSyStep estão disponíveis na versão abrir/fechar ou com posicionador. Via uma interface IO-Link podem ser transferidos facilmente dados de processos e de parâmetros. Assim, comprovam-se tanto nas aplicações de abrir/fechar, como também, nas aplicações de posicionamento. Graças à sua construção estreita, o atuador GEMÜ eSyStep também é perfeitamente adequado para a utilização</w:t>
      </w:r>
      <w:r w:rsidR="00ED24CE">
        <w:rPr>
          <w:sz w:val="22"/>
        </w:rPr>
        <w:t>em válvulas bloco M.</w:t>
      </w:r>
    </w:p>
    <w:p w14:paraId="71B07767" w14:textId="77777777" w:rsidR="005E2C9E" w:rsidRPr="000C0416" w:rsidRDefault="005E2C9E" w:rsidP="00E46EF3">
      <w:pPr>
        <w:spacing w:line="360" w:lineRule="auto"/>
        <w:rPr>
          <w:sz w:val="24"/>
          <w:szCs w:val="24"/>
        </w:rPr>
      </w:pPr>
    </w:p>
    <w:p w14:paraId="1EFBF686" w14:textId="1179FB45" w:rsidR="0087732F" w:rsidRPr="000C0416" w:rsidRDefault="00FD5352" w:rsidP="00E46EF3">
      <w:pPr>
        <w:spacing w:line="360" w:lineRule="auto"/>
        <w:rPr>
          <w:sz w:val="24"/>
          <w:szCs w:val="24"/>
        </w:rPr>
      </w:pPr>
      <w:r>
        <w:rPr>
          <w:sz w:val="22"/>
        </w:rPr>
        <w:t>Devido ao aumento dos diâmetros nominais das linha de válvulas motorizadas, a GEMÜ amplia sua oferta com alternativas eficientes, em relação a energia, aos sistemas de ar comprimido.</w:t>
      </w:r>
    </w:p>
    <w:p w14:paraId="7F479F81" w14:textId="46D108D6" w:rsidR="00587C08" w:rsidRDefault="001F4CF8" w:rsidP="00200FB3">
      <w:pPr>
        <w:rPr>
          <w:rFonts w:cs="Arial"/>
          <w:bCs/>
          <w:sz w:val="22"/>
          <w:szCs w:val="22"/>
        </w:rPr>
      </w:pPr>
      <w:r w:rsidRPr="00504C28">
        <w:rPr>
          <w:noProof/>
        </w:rPr>
        <w:drawing>
          <wp:anchor distT="0" distB="0" distL="114300" distR="114300" simplePos="0" relativeHeight="251659264" behindDoc="0" locked="0" layoutInCell="1" allowOverlap="1" wp14:anchorId="5C4CD0E2" wp14:editId="4C145708">
            <wp:simplePos x="0" y="0"/>
            <wp:positionH relativeFrom="margin">
              <wp:posOffset>-4445</wp:posOffset>
            </wp:positionH>
            <wp:positionV relativeFrom="margin">
              <wp:posOffset>7434580</wp:posOffset>
            </wp:positionV>
            <wp:extent cx="1866900" cy="105664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89C04" w14:textId="77777777" w:rsidR="001F4CF8" w:rsidRDefault="001F4CF8" w:rsidP="00200FB3">
      <w:pPr>
        <w:rPr>
          <w:rFonts w:cs="Arial"/>
        </w:rPr>
      </w:pPr>
    </w:p>
    <w:p w14:paraId="7B972CAB" w14:textId="77777777" w:rsidR="001F4CF8" w:rsidRDefault="001F4CF8" w:rsidP="00200FB3">
      <w:pPr>
        <w:rPr>
          <w:rFonts w:cs="Arial"/>
        </w:rPr>
      </w:pPr>
    </w:p>
    <w:p w14:paraId="2D59AA8A" w14:textId="77777777" w:rsidR="001F4CF8" w:rsidRDefault="001F4CF8" w:rsidP="00200FB3">
      <w:pPr>
        <w:rPr>
          <w:rFonts w:cs="Arial"/>
        </w:rPr>
      </w:pPr>
    </w:p>
    <w:p w14:paraId="10C09042" w14:textId="77777777" w:rsidR="001F4CF8" w:rsidRDefault="001F4CF8" w:rsidP="00200FB3">
      <w:pPr>
        <w:rPr>
          <w:rFonts w:cs="Arial"/>
        </w:rPr>
      </w:pPr>
    </w:p>
    <w:p w14:paraId="6A5A3046" w14:textId="77777777" w:rsidR="001F4CF8" w:rsidRDefault="001F4CF8" w:rsidP="00200FB3">
      <w:pPr>
        <w:rPr>
          <w:rFonts w:cs="Arial"/>
        </w:rPr>
      </w:pPr>
    </w:p>
    <w:p w14:paraId="54F95077" w14:textId="74E1AC55" w:rsidR="00587C08" w:rsidRPr="00587C08" w:rsidRDefault="00921042" w:rsidP="001F4CF8">
      <w:pPr>
        <w:rPr>
          <w:sz w:val="22"/>
          <w:szCs w:val="22"/>
        </w:rPr>
      </w:pPr>
      <w:r>
        <w:rPr>
          <w:rFonts w:cs="Arial"/>
        </w:rPr>
        <w:t>Legenda: Novas válvulas motorizadas GEMÜ R629 eSyLite, assim como, GEMÜ R639, 639, 543 e 533 eSyStep (da esq. para dir.)</w:t>
      </w:r>
      <w:bookmarkStart w:id="0" w:name="_GoBack"/>
      <w:bookmarkEnd w:id="0"/>
    </w:p>
    <w:sectPr w:rsidR="00587C08" w:rsidRPr="00587C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08"/>
    <w:rsid w:val="00020E93"/>
    <w:rsid w:val="00081BCB"/>
    <w:rsid w:val="000C0416"/>
    <w:rsid w:val="000F046F"/>
    <w:rsid w:val="001F4CF8"/>
    <w:rsid w:val="001F7A66"/>
    <w:rsid w:val="00200FB3"/>
    <w:rsid w:val="00234331"/>
    <w:rsid w:val="00295A34"/>
    <w:rsid w:val="002A1FB6"/>
    <w:rsid w:val="002A2876"/>
    <w:rsid w:val="00533F17"/>
    <w:rsid w:val="00587C08"/>
    <w:rsid w:val="005E2C9E"/>
    <w:rsid w:val="00747A85"/>
    <w:rsid w:val="0087732F"/>
    <w:rsid w:val="008B4E47"/>
    <w:rsid w:val="00921042"/>
    <w:rsid w:val="00987287"/>
    <w:rsid w:val="009C5A2B"/>
    <w:rsid w:val="009F35F6"/>
    <w:rsid w:val="00A365DE"/>
    <w:rsid w:val="00B80395"/>
    <w:rsid w:val="00BE023B"/>
    <w:rsid w:val="00BE5E8E"/>
    <w:rsid w:val="00D542C3"/>
    <w:rsid w:val="00DE3782"/>
    <w:rsid w:val="00E46EF3"/>
    <w:rsid w:val="00E9090C"/>
    <w:rsid w:val="00ED24CE"/>
    <w:rsid w:val="00F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A6C1"/>
  <w15:chartTrackingRefBased/>
  <w15:docId w15:val="{000B86B9-2925-43BC-BBBD-D8F8C47A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Text"/>
    <w:qFormat/>
    <w:rsid w:val="00587C08"/>
    <w:pPr>
      <w:spacing w:after="0" w:line="320" w:lineRule="exact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C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C08"/>
    <w:rPr>
      <w:rFonts w:ascii="Segoe UI" w:hAnsi="Segoe UI" w:cs="Segoe UI"/>
      <w:sz w:val="18"/>
      <w:szCs w:val="18"/>
    </w:rPr>
  </w:style>
  <w:style w:type="character" w:styleId="Hyperlink">
    <w:name w:val="Hyperlink"/>
    <w:rsid w:val="00587C08"/>
    <w:rPr>
      <w:rFonts w:ascii="Arial" w:hAnsi="Arial"/>
      <w:color w:val="0000FF"/>
      <w:sz w:val="20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87C08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7C08"/>
    <w:rPr>
      <w:rFonts w:eastAsiaTheme="majorEastAsia" w:cstheme="majorBidi"/>
      <w:b/>
      <w:spacing w:val="5"/>
      <w:kern w:val="28"/>
      <w:szCs w:val="52"/>
      <w:lang w:val="pt-BR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7C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7C08"/>
    <w:pPr>
      <w:spacing w:after="200" w:line="240" w:lineRule="auto"/>
    </w:pPr>
    <w:rPr>
      <w:rFonts w:eastAsiaTheme="minorEastAsia" w:cstheme="minorBidi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7C08"/>
    <w:rPr>
      <w:rFonts w:eastAsiaTheme="minorEastAsia"/>
      <w:szCs w:val="20"/>
      <w:lang w:val="pt-BR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2C9E"/>
    <w:pPr>
      <w:spacing w:after="0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2C9E"/>
    <w:rPr>
      <w:rFonts w:eastAsia="Times New Roman" w:cs="Times New Roman"/>
      <w:b/>
      <w:bCs/>
      <w:szCs w:val="20"/>
      <w:lang w:val="pt-BR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D24C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0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u-group.com/webcode/?webcode=GW-6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mu-group.com/webcode/?webcode=GW-5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mu-group.com/webcode/?webcode=GW-5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emu-group.com/de_DE/ventiltechnik/membranventile/produktliste/membranventil-r629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emu-group.com/webcode/?webcode=GW-R63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07AED9B4-ABE3-4698-BF43-C9DF83AEB0D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Meißner, Ivona</dc:creator>
  <cp:keywords/>
  <dc:description/>
  <cp:lastModifiedBy>Ivona Meissner</cp:lastModifiedBy>
  <cp:revision>8</cp:revision>
  <dcterms:created xsi:type="dcterms:W3CDTF">2020-05-19T10:04:00Z</dcterms:created>
  <dcterms:modified xsi:type="dcterms:W3CDTF">2020-06-25T09:16:00Z</dcterms:modified>
</cp:coreProperties>
</file>