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8DB5" w14:textId="77777777" w:rsidR="00A84F3C" w:rsidRPr="00DE11BC" w:rsidRDefault="00A84F3C" w:rsidP="00F3788D">
      <w:pPr>
        <w:pStyle w:val="Untertitel"/>
        <w:spacing w:line="360" w:lineRule="auto"/>
        <w:rPr>
          <w:rFonts w:cs="Arial"/>
          <w:b w:val="0"/>
          <w:sz w:val="22"/>
        </w:rPr>
      </w:pPr>
    </w:p>
    <w:p w14:paraId="173052F7" w14:textId="77777777" w:rsidR="00A84F3C" w:rsidRPr="00DE11BC" w:rsidRDefault="00A84F3C" w:rsidP="00F3788D">
      <w:pPr>
        <w:pStyle w:val="Kopfzeile"/>
        <w:tabs>
          <w:tab w:val="clear" w:pos="4536"/>
          <w:tab w:val="clear" w:pos="9072"/>
        </w:tabs>
        <w:spacing w:line="360" w:lineRule="auto"/>
        <w:rPr>
          <w:rFonts w:cs="Arial"/>
          <w:sz w:val="22"/>
        </w:rPr>
      </w:pPr>
    </w:p>
    <w:p w14:paraId="55B4502A" w14:textId="77777777" w:rsidR="00A65266" w:rsidRPr="000B7CB3" w:rsidRDefault="00A65266" w:rsidP="000B7CB3">
      <w:pPr>
        <w:tabs>
          <w:tab w:val="left" w:pos="7088"/>
        </w:tabs>
        <w:spacing w:line="360" w:lineRule="auto"/>
        <w:rPr>
          <w:rFonts w:cs="Arial"/>
          <w:sz w:val="22"/>
          <w:szCs w:val="22"/>
          <w:lang w:val="en-US"/>
        </w:rPr>
      </w:pPr>
    </w:p>
    <w:p w14:paraId="3B9822E2" w14:textId="77777777" w:rsidR="00650935" w:rsidRPr="00650935" w:rsidRDefault="00650935" w:rsidP="00650935">
      <w:pPr>
        <w:spacing w:line="360" w:lineRule="auto"/>
        <w:rPr>
          <w:b/>
          <w:bCs/>
          <w:sz w:val="22"/>
          <w:szCs w:val="28"/>
          <w:lang w:val="sv-SE"/>
        </w:rPr>
      </w:pPr>
      <w:proofErr w:type="spellStart"/>
      <w:r>
        <w:rPr>
          <w:rFonts w:eastAsiaTheme="minorEastAsia" w:cstheme="minorBidi"/>
          <w:b/>
          <w:sz w:val="22"/>
          <w:lang w:val="sv-SE"/>
        </w:rPr>
        <w:t>GEMÜ:s</w:t>
      </w:r>
      <w:proofErr w:type="spellEnd"/>
      <w:r>
        <w:rPr>
          <w:rFonts w:eastAsiaTheme="minorEastAsia" w:cstheme="minorBidi"/>
          <w:b/>
          <w:sz w:val="22"/>
          <w:lang w:val="sv-SE"/>
        </w:rPr>
        <w:t xml:space="preserve"> första </w:t>
      </w:r>
      <w:proofErr w:type="spellStart"/>
      <w:r>
        <w:rPr>
          <w:rFonts w:eastAsiaTheme="minorEastAsia" w:cstheme="minorBidi"/>
          <w:b/>
          <w:sz w:val="22"/>
          <w:lang w:val="sv-SE"/>
        </w:rPr>
        <w:t>högrena</w:t>
      </w:r>
      <w:proofErr w:type="spellEnd"/>
      <w:r>
        <w:rPr>
          <w:rFonts w:eastAsiaTheme="minorEastAsia" w:cstheme="minorBidi"/>
          <w:b/>
          <w:sz w:val="22"/>
          <w:lang w:val="sv-SE"/>
        </w:rPr>
        <w:t xml:space="preserve"> 3/2-vägs membransätesventil </w:t>
      </w:r>
    </w:p>
    <w:p w14:paraId="567F1B75" w14:textId="77777777" w:rsidR="00650935" w:rsidRPr="00650935" w:rsidRDefault="00650935" w:rsidP="00650935">
      <w:pPr>
        <w:spacing w:line="360" w:lineRule="auto"/>
        <w:rPr>
          <w:lang w:val="sv-SE"/>
        </w:rPr>
      </w:pPr>
    </w:p>
    <w:p w14:paraId="654D2BCC" w14:textId="5A087A1F" w:rsidR="00650935" w:rsidRDefault="00650935" w:rsidP="00650935">
      <w:pPr>
        <w:spacing w:line="360" w:lineRule="auto"/>
        <w:rPr>
          <w:rFonts w:eastAsiaTheme="minorEastAsia" w:cstheme="minorBidi"/>
          <w:b/>
          <w:bCs/>
          <w:lang w:val="sv-SE"/>
        </w:rPr>
      </w:pPr>
      <w:r w:rsidRPr="00650935">
        <w:rPr>
          <w:rFonts w:eastAsiaTheme="minorEastAsia" w:cstheme="minorBidi"/>
          <w:b/>
          <w:bCs/>
          <w:lang w:val="sv-SE"/>
        </w:rPr>
        <w:t xml:space="preserve">Med den nya GEMÜ C58 </w:t>
      </w:r>
      <w:proofErr w:type="spellStart"/>
      <w:r w:rsidRPr="00650935">
        <w:rPr>
          <w:rFonts w:eastAsiaTheme="minorEastAsia" w:cstheme="minorBidi"/>
          <w:b/>
          <w:bCs/>
          <w:lang w:val="sv-SE"/>
        </w:rPr>
        <w:t>iComLine</w:t>
      </w:r>
      <w:proofErr w:type="spellEnd"/>
      <w:r w:rsidRPr="00650935">
        <w:rPr>
          <w:rFonts w:eastAsiaTheme="minorEastAsia" w:cstheme="minorBidi"/>
          <w:b/>
          <w:bCs/>
          <w:lang w:val="sv-SE"/>
        </w:rPr>
        <w:t xml:space="preserve"> har teknikföretaget GEMÜ i tyska </w:t>
      </w:r>
      <w:proofErr w:type="spellStart"/>
      <w:r w:rsidRPr="00650935">
        <w:rPr>
          <w:rFonts w:eastAsiaTheme="minorEastAsia" w:cstheme="minorBidi"/>
          <w:b/>
          <w:bCs/>
          <w:lang w:val="sv-SE"/>
        </w:rPr>
        <w:t>Ingelfingen</w:t>
      </w:r>
      <w:proofErr w:type="spellEnd"/>
      <w:r w:rsidRPr="00650935">
        <w:rPr>
          <w:rFonts w:eastAsiaTheme="minorEastAsia" w:cstheme="minorBidi"/>
          <w:b/>
          <w:bCs/>
          <w:lang w:val="sv-SE"/>
        </w:rPr>
        <w:t xml:space="preserve"> utvecklat sin första 3/2-vägs membransätesventil för </w:t>
      </w:r>
      <w:proofErr w:type="spellStart"/>
      <w:r w:rsidRPr="00650935">
        <w:rPr>
          <w:rFonts w:eastAsiaTheme="minorEastAsia" w:cstheme="minorBidi"/>
          <w:b/>
          <w:bCs/>
          <w:lang w:val="sv-SE"/>
        </w:rPr>
        <w:t>högrena</w:t>
      </w:r>
      <w:proofErr w:type="spellEnd"/>
      <w:r w:rsidRPr="00650935">
        <w:rPr>
          <w:rFonts w:eastAsiaTheme="minorEastAsia" w:cstheme="minorBidi"/>
          <w:b/>
          <w:bCs/>
          <w:lang w:val="sv-SE"/>
        </w:rPr>
        <w:t xml:space="preserve"> applikationer. Den har ett inlopp och två möjliga utlopp. Dessutom kan den användas i motsatt flödesriktning och kopplingsläget kan detekteras via en optisk indikering.</w:t>
      </w:r>
    </w:p>
    <w:p w14:paraId="1241ED80" w14:textId="77777777" w:rsidR="00650935" w:rsidRPr="00650935" w:rsidRDefault="00650935" w:rsidP="00650935">
      <w:pPr>
        <w:spacing w:line="360" w:lineRule="auto"/>
        <w:rPr>
          <w:b/>
          <w:bCs/>
          <w:lang w:val="sv-SE"/>
        </w:rPr>
      </w:pPr>
    </w:p>
    <w:p w14:paraId="5C961836" w14:textId="77777777" w:rsidR="00650935" w:rsidRPr="00650935" w:rsidRDefault="00650935" w:rsidP="00650935">
      <w:pPr>
        <w:spacing w:line="360" w:lineRule="auto"/>
        <w:rPr>
          <w:lang w:val="sv-SE"/>
        </w:rPr>
      </w:pPr>
      <w:r>
        <w:rPr>
          <w:rFonts w:eastAsiaTheme="minorEastAsia" w:cstheme="minorBidi"/>
          <w:lang w:val="sv-SE"/>
        </w:rPr>
        <w:t xml:space="preserve">Sedan många år tillbaka används modellserien GEMÜ </w:t>
      </w:r>
      <w:proofErr w:type="spellStart"/>
      <w:r>
        <w:rPr>
          <w:rFonts w:eastAsiaTheme="minorEastAsia" w:cstheme="minorBidi"/>
          <w:lang w:val="sv-SE"/>
        </w:rPr>
        <w:t>iComLine</w:t>
      </w:r>
      <w:proofErr w:type="spellEnd"/>
      <w:r>
        <w:rPr>
          <w:rFonts w:eastAsiaTheme="minorEastAsia" w:cstheme="minorBidi"/>
          <w:lang w:val="sv-SE"/>
        </w:rPr>
        <w:t xml:space="preserve"> i halvledarindustrin världen över. </w:t>
      </w:r>
      <w:proofErr w:type="spellStart"/>
      <w:r>
        <w:rPr>
          <w:rFonts w:eastAsiaTheme="minorEastAsia" w:cstheme="minorBidi"/>
          <w:lang w:val="sv-SE"/>
        </w:rPr>
        <w:t>GEMÜ:s</w:t>
      </w:r>
      <w:proofErr w:type="spellEnd"/>
      <w:r>
        <w:rPr>
          <w:rFonts w:eastAsiaTheme="minorEastAsia" w:cstheme="minorBidi"/>
          <w:lang w:val="sv-SE"/>
        </w:rPr>
        <w:t xml:space="preserve"> kunder uppskattar konstruktionens alla fördelar och det breda användningsområdet.  </w:t>
      </w:r>
    </w:p>
    <w:p w14:paraId="052BA710" w14:textId="77777777" w:rsidR="00650935" w:rsidRPr="00650935" w:rsidRDefault="00650935" w:rsidP="00650935">
      <w:pPr>
        <w:spacing w:line="360" w:lineRule="auto"/>
        <w:rPr>
          <w:lang w:val="sv-SE"/>
        </w:rPr>
      </w:pPr>
      <w:r>
        <w:rPr>
          <w:rFonts w:eastAsiaTheme="minorEastAsia" w:cstheme="minorBidi"/>
          <w:lang w:val="sv-SE"/>
        </w:rPr>
        <w:t xml:space="preserve">Den nya 3/2-vägs processventilen GEMÜ C58 </w:t>
      </w:r>
      <w:proofErr w:type="spellStart"/>
      <w:r>
        <w:rPr>
          <w:rFonts w:eastAsiaTheme="minorEastAsia" w:cstheme="minorBidi"/>
          <w:lang w:val="sv-SE"/>
        </w:rPr>
        <w:t>iComLine</w:t>
      </w:r>
      <w:proofErr w:type="spellEnd"/>
      <w:r>
        <w:rPr>
          <w:rFonts w:eastAsiaTheme="minorEastAsia" w:cstheme="minorBidi"/>
          <w:lang w:val="sv-SE"/>
        </w:rPr>
        <w:t xml:space="preserve"> är avsedd för </w:t>
      </w:r>
      <w:proofErr w:type="spellStart"/>
      <w:r>
        <w:rPr>
          <w:rFonts w:eastAsiaTheme="minorEastAsia" w:cstheme="minorBidi"/>
          <w:lang w:val="sv-SE"/>
        </w:rPr>
        <w:t>högrena</w:t>
      </w:r>
      <w:proofErr w:type="spellEnd"/>
      <w:r>
        <w:rPr>
          <w:rFonts w:eastAsiaTheme="minorEastAsia" w:cstheme="minorBidi"/>
          <w:lang w:val="sv-SE"/>
        </w:rPr>
        <w:t xml:space="preserve"> och aggressiva medier. Alla delar som är i kontakt med mediet består av ren och mycket beständig PTFE. Förhållandet mellan yta och flöde är enastående. Därför är denna membransätesventil perfekt för applikationer i processområdet och på fördelningsplanet vid tillverkning av halvledare.</w:t>
      </w:r>
    </w:p>
    <w:p w14:paraId="76B4C350" w14:textId="45FCB563" w:rsidR="00650935" w:rsidRPr="00650935" w:rsidRDefault="00650935" w:rsidP="00650935">
      <w:pPr>
        <w:spacing w:line="360" w:lineRule="auto"/>
        <w:rPr>
          <w:lang w:val="sv-SE"/>
        </w:rPr>
      </w:pPr>
      <w:r>
        <w:rPr>
          <w:noProof/>
        </w:rPr>
        <w:drawing>
          <wp:anchor distT="0" distB="0" distL="114300" distR="114300" simplePos="0" relativeHeight="251659264" behindDoc="0" locked="0" layoutInCell="1" allowOverlap="1" wp14:anchorId="0AC75E00" wp14:editId="1D6DEC6F">
            <wp:simplePos x="0" y="0"/>
            <wp:positionH relativeFrom="column">
              <wp:posOffset>0</wp:posOffset>
            </wp:positionH>
            <wp:positionV relativeFrom="paragraph">
              <wp:posOffset>215265</wp:posOffset>
            </wp:positionV>
            <wp:extent cx="1423044" cy="1517288"/>
            <wp:effectExtent l="0" t="0" r="5715" b="698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alphaModFix/>
                      <a:extLst>
                        <a:ext uri="{28A0092B-C50C-407E-A947-70E740481C1C}">
                          <a14:useLocalDpi xmlns:a14="http://schemas.microsoft.com/office/drawing/2010/main" val="0"/>
                        </a:ext>
                      </a:extLst>
                    </a:blip>
                    <a:srcRect/>
                    <a:stretch>
                      <a:fillRect/>
                    </a:stretch>
                  </pic:blipFill>
                  <pic:spPr bwMode="auto">
                    <a:xfrm>
                      <a:off x="0" y="0"/>
                      <a:ext cx="1423044" cy="1517288"/>
                    </a:xfrm>
                    <a:prstGeom prst="rect">
                      <a:avLst/>
                    </a:prstGeom>
                    <a:noFill/>
                    <a:ln>
                      <a:noFill/>
                    </a:ln>
                  </pic:spPr>
                </pic:pic>
              </a:graphicData>
            </a:graphic>
          </wp:anchor>
        </w:drawing>
      </w:r>
    </w:p>
    <w:p w14:paraId="0F1AA472" w14:textId="77777777" w:rsidR="00650935" w:rsidRDefault="00650935" w:rsidP="00650935">
      <w:pPr>
        <w:spacing w:line="360" w:lineRule="auto"/>
        <w:rPr>
          <w:rFonts w:eastAsiaTheme="minorEastAsia" w:cstheme="minorBidi"/>
          <w:sz w:val="18"/>
          <w:lang w:val="sv-SE"/>
        </w:rPr>
      </w:pPr>
    </w:p>
    <w:p w14:paraId="4430C2AE" w14:textId="77777777" w:rsidR="00650935" w:rsidRDefault="00650935" w:rsidP="00650935">
      <w:pPr>
        <w:spacing w:line="360" w:lineRule="auto"/>
        <w:rPr>
          <w:rFonts w:eastAsiaTheme="minorEastAsia" w:cstheme="minorBidi"/>
          <w:sz w:val="18"/>
          <w:lang w:val="sv-SE"/>
        </w:rPr>
      </w:pPr>
    </w:p>
    <w:p w14:paraId="07C6452E" w14:textId="77777777" w:rsidR="00650935" w:rsidRDefault="00650935" w:rsidP="00650935">
      <w:pPr>
        <w:spacing w:line="360" w:lineRule="auto"/>
        <w:rPr>
          <w:rFonts w:eastAsiaTheme="minorEastAsia" w:cstheme="minorBidi"/>
          <w:sz w:val="18"/>
          <w:lang w:val="sv-SE"/>
        </w:rPr>
      </w:pPr>
    </w:p>
    <w:p w14:paraId="534226DF" w14:textId="77777777" w:rsidR="00650935" w:rsidRDefault="00650935" w:rsidP="00650935">
      <w:pPr>
        <w:spacing w:line="360" w:lineRule="auto"/>
        <w:rPr>
          <w:rFonts w:eastAsiaTheme="minorEastAsia" w:cstheme="minorBidi"/>
          <w:sz w:val="18"/>
          <w:lang w:val="sv-SE"/>
        </w:rPr>
      </w:pPr>
    </w:p>
    <w:p w14:paraId="6A428DA5" w14:textId="77777777" w:rsidR="00650935" w:rsidRDefault="00650935" w:rsidP="00650935">
      <w:pPr>
        <w:spacing w:line="360" w:lineRule="auto"/>
        <w:rPr>
          <w:rFonts w:eastAsiaTheme="minorEastAsia" w:cstheme="minorBidi"/>
          <w:sz w:val="18"/>
          <w:lang w:val="sv-SE"/>
        </w:rPr>
      </w:pPr>
    </w:p>
    <w:p w14:paraId="54F90165" w14:textId="77777777" w:rsidR="00650935" w:rsidRDefault="00650935" w:rsidP="00650935">
      <w:pPr>
        <w:spacing w:line="360" w:lineRule="auto"/>
        <w:rPr>
          <w:rFonts w:eastAsiaTheme="minorEastAsia" w:cstheme="minorBidi"/>
          <w:sz w:val="18"/>
          <w:lang w:val="sv-SE"/>
        </w:rPr>
      </w:pPr>
    </w:p>
    <w:p w14:paraId="6C287794" w14:textId="77777777" w:rsidR="00650935" w:rsidRDefault="00650935" w:rsidP="00650935">
      <w:pPr>
        <w:spacing w:line="360" w:lineRule="auto"/>
        <w:rPr>
          <w:rFonts w:eastAsiaTheme="minorEastAsia" w:cstheme="minorBidi"/>
          <w:sz w:val="18"/>
          <w:lang w:val="sv-SE"/>
        </w:rPr>
      </w:pPr>
    </w:p>
    <w:p w14:paraId="1F05870D" w14:textId="77777777" w:rsidR="00650935" w:rsidRDefault="00650935" w:rsidP="00650935">
      <w:pPr>
        <w:spacing w:line="360" w:lineRule="auto"/>
        <w:rPr>
          <w:rFonts w:eastAsiaTheme="minorEastAsia" w:cstheme="minorBidi"/>
          <w:sz w:val="18"/>
          <w:lang w:val="sv-SE"/>
        </w:rPr>
      </w:pPr>
    </w:p>
    <w:p w14:paraId="0FB5BE3D" w14:textId="48E547EF" w:rsidR="00650935" w:rsidRPr="00865098" w:rsidRDefault="00650935" w:rsidP="00650935">
      <w:pPr>
        <w:spacing w:line="360" w:lineRule="auto"/>
        <w:rPr>
          <w:bCs/>
          <w:sz w:val="18"/>
          <w:szCs w:val="18"/>
        </w:rPr>
      </w:pPr>
      <w:r>
        <w:rPr>
          <w:rFonts w:eastAsiaTheme="minorEastAsia" w:cstheme="minorBidi"/>
          <w:sz w:val="18"/>
          <w:lang w:val="sv-SE"/>
        </w:rPr>
        <w:t xml:space="preserve">GEMÜ C58 </w:t>
      </w:r>
      <w:proofErr w:type="spellStart"/>
      <w:r>
        <w:rPr>
          <w:rFonts w:eastAsiaTheme="minorEastAsia" w:cstheme="minorBidi"/>
          <w:sz w:val="18"/>
          <w:lang w:val="sv-SE"/>
        </w:rPr>
        <w:t>iComLine</w:t>
      </w:r>
      <w:proofErr w:type="spellEnd"/>
    </w:p>
    <w:p w14:paraId="00379F8C" w14:textId="77777777" w:rsidR="000B7CB3" w:rsidRPr="00547655" w:rsidRDefault="000B7CB3" w:rsidP="00F3788D">
      <w:pPr>
        <w:autoSpaceDE w:val="0"/>
        <w:autoSpaceDN w:val="0"/>
        <w:adjustRightInd w:val="0"/>
        <w:spacing w:line="360" w:lineRule="auto"/>
        <w:rPr>
          <w:rFonts w:cs="Arial"/>
          <w:b/>
          <w:lang w:val="sv-SE"/>
        </w:rPr>
      </w:pPr>
    </w:p>
    <w:p w14:paraId="70F074DB" w14:textId="77777777" w:rsidR="00827B88" w:rsidRPr="00547655" w:rsidRDefault="00827B88" w:rsidP="00F3788D">
      <w:pPr>
        <w:autoSpaceDE w:val="0"/>
        <w:autoSpaceDN w:val="0"/>
        <w:adjustRightInd w:val="0"/>
        <w:spacing w:line="360" w:lineRule="auto"/>
        <w:rPr>
          <w:rFonts w:cs="Arial"/>
          <w:b/>
          <w:lang w:val="sv-SE"/>
        </w:rPr>
      </w:pPr>
    </w:p>
    <w:p w14:paraId="53BFDBD6" w14:textId="77777777" w:rsidR="00827B88" w:rsidRPr="00547655" w:rsidRDefault="00827B88" w:rsidP="00F3788D">
      <w:pPr>
        <w:autoSpaceDE w:val="0"/>
        <w:autoSpaceDN w:val="0"/>
        <w:adjustRightInd w:val="0"/>
        <w:spacing w:line="360" w:lineRule="auto"/>
        <w:rPr>
          <w:rFonts w:cs="Arial"/>
          <w:b/>
          <w:lang w:val="sv-SE"/>
        </w:rPr>
      </w:pPr>
    </w:p>
    <w:p w14:paraId="026186B9" w14:textId="77777777" w:rsidR="00827B88" w:rsidRPr="00547655" w:rsidRDefault="00827B88" w:rsidP="00F3788D">
      <w:pPr>
        <w:autoSpaceDE w:val="0"/>
        <w:autoSpaceDN w:val="0"/>
        <w:adjustRightInd w:val="0"/>
        <w:spacing w:line="360" w:lineRule="auto"/>
        <w:rPr>
          <w:rFonts w:cs="Arial"/>
          <w:b/>
          <w:lang w:val="sv-SE"/>
        </w:rPr>
      </w:pPr>
    </w:p>
    <w:p w14:paraId="727A22D9" w14:textId="77777777" w:rsidR="00827B88" w:rsidRPr="00547655" w:rsidRDefault="00827B88" w:rsidP="00F3788D">
      <w:pPr>
        <w:autoSpaceDE w:val="0"/>
        <w:autoSpaceDN w:val="0"/>
        <w:adjustRightInd w:val="0"/>
        <w:spacing w:line="360" w:lineRule="auto"/>
        <w:rPr>
          <w:rFonts w:cs="Arial"/>
          <w:b/>
          <w:lang w:val="sv-SE"/>
        </w:rPr>
      </w:pPr>
    </w:p>
    <w:p w14:paraId="5297CF27" w14:textId="77777777" w:rsidR="00827B88" w:rsidRPr="00547655" w:rsidRDefault="00827B88" w:rsidP="00F3788D">
      <w:pPr>
        <w:autoSpaceDE w:val="0"/>
        <w:autoSpaceDN w:val="0"/>
        <w:adjustRightInd w:val="0"/>
        <w:spacing w:line="360" w:lineRule="auto"/>
        <w:rPr>
          <w:rFonts w:cs="Arial"/>
          <w:b/>
          <w:lang w:val="sv-SE"/>
        </w:rPr>
      </w:pPr>
    </w:p>
    <w:p w14:paraId="24F2E05D" w14:textId="77777777" w:rsidR="00827B88" w:rsidRPr="00547655" w:rsidRDefault="00827B88" w:rsidP="00F3788D">
      <w:pPr>
        <w:autoSpaceDE w:val="0"/>
        <w:autoSpaceDN w:val="0"/>
        <w:adjustRightInd w:val="0"/>
        <w:spacing w:line="360" w:lineRule="auto"/>
        <w:rPr>
          <w:rFonts w:cs="Arial"/>
          <w:b/>
          <w:lang w:val="sv-SE"/>
        </w:rPr>
      </w:pPr>
    </w:p>
    <w:p w14:paraId="1496176B" w14:textId="77777777" w:rsidR="00827B88" w:rsidRPr="00547655" w:rsidRDefault="00827B88" w:rsidP="00F3788D">
      <w:pPr>
        <w:autoSpaceDE w:val="0"/>
        <w:autoSpaceDN w:val="0"/>
        <w:adjustRightInd w:val="0"/>
        <w:spacing w:line="360" w:lineRule="auto"/>
        <w:rPr>
          <w:rFonts w:cs="Arial"/>
          <w:b/>
          <w:lang w:val="sv-SE"/>
        </w:rPr>
      </w:pPr>
    </w:p>
    <w:p w14:paraId="5D0D3039" w14:textId="77777777" w:rsidR="00827B88" w:rsidRPr="00547655" w:rsidRDefault="00827B88" w:rsidP="00F3788D">
      <w:pPr>
        <w:autoSpaceDE w:val="0"/>
        <w:autoSpaceDN w:val="0"/>
        <w:adjustRightInd w:val="0"/>
        <w:spacing w:line="360" w:lineRule="auto"/>
        <w:rPr>
          <w:rFonts w:cs="Arial"/>
          <w:b/>
          <w:lang w:val="sv-SE"/>
        </w:rPr>
      </w:pPr>
    </w:p>
    <w:p w14:paraId="5DFFD811" w14:textId="77777777" w:rsidR="00827B88" w:rsidRPr="00547655" w:rsidRDefault="00827B88" w:rsidP="00F3788D">
      <w:pPr>
        <w:autoSpaceDE w:val="0"/>
        <w:autoSpaceDN w:val="0"/>
        <w:adjustRightInd w:val="0"/>
        <w:spacing w:line="360" w:lineRule="auto"/>
        <w:rPr>
          <w:rFonts w:cs="Arial"/>
          <w:b/>
          <w:lang w:val="sv-SE"/>
        </w:rPr>
      </w:pPr>
    </w:p>
    <w:p w14:paraId="3B10EA74" w14:textId="77777777" w:rsidR="00EC7B3B" w:rsidRPr="00547655" w:rsidRDefault="00EC7B3B" w:rsidP="00F3788D">
      <w:pPr>
        <w:autoSpaceDE w:val="0"/>
        <w:autoSpaceDN w:val="0"/>
        <w:adjustRightInd w:val="0"/>
        <w:spacing w:line="360" w:lineRule="auto"/>
        <w:rPr>
          <w:rFonts w:cs="Arial"/>
          <w:b/>
          <w:lang w:val="sv-SE"/>
        </w:rPr>
      </w:pPr>
    </w:p>
    <w:p w14:paraId="12FF3BA9" w14:textId="77777777" w:rsidR="000B7CB3" w:rsidRPr="00547655" w:rsidRDefault="000B7CB3" w:rsidP="00F3788D">
      <w:pPr>
        <w:autoSpaceDE w:val="0"/>
        <w:autoSpaceDN w:val="0"/>
        <w:adjustRightInd w:val="0"/>
        <w:spacing w:line="360" w:lineRule="auto"/>
        <w:rPr>
          <w:rFonts w:cs="Arial"/>
          <w:b/>
          <w:lang w:val="sv-SE"/>
        </w:rPr>
      </w:pPr>
    </w:p>
    <w:p w14:paraId="64A07BDD" w14:textId="7F64B317" w:rsidR="0052138C" w:rsidRDefault="009C3E2D" w:rsidP="00EC7B3B">
      <w:pPr>
        <w:autoSpaceDE w:val="0"/>
        <w:autoSpaceDN w:val="0"/>
        <w:adjustRightInd w:val="0"/>
        <w:spacing w:line="360" w:lineRule="auto"/>
        <w:rPr>
          <w:rFonts w:cs="Arial"/>
          <w:color w:val="666666"/>
          <w:shd w:val="clear" w:color="auto" w:fill="FFFFFF"/>
        </w:rPr>
      </w:pPr>
      <w:r w:rsidRPr="009C3E2D">
        <w:rPr>
          <w:rFonts w:cs="Arial"/>
          <w:b/>
          <w:bCs/>
          <w:lang w:val="sv-SE"/>
        </w:rPr>
        <w:t>Om oss</w:t>
      </w:r>
      <w:r w:rsidR="00EC7B3B" w:rsidRPr="00EC7B3B">
        <w:rPr>
          <w:rFonts w:cs="Arial"/>
          <w:b/>
          <w:bCs/>
          <w:lang w:val="sv-SE"/>
        </w:rPr>
        <w:br/>
      </w:r>
      <w:r w:rsidR="00EC7B3B" w:rsidRPr="00EC7B3B">
        <w:rPr>
          <w:rFonts w:cs="Arial"/>
          <w:lang w:val="sv-SE"/>
        </w:rPr>
        <w:br/>
      </w:r>
      <w:r w:rsidR="00EC7B3B" w:rsidRPr="00EC7B3B">
        <w:rPr>
          <w:rFonts w:cs="Arial"/>
          <w:shd w:val="clear" w:color="auto" w:fill="FFFFFF"/>
          <w:lang w:val="sv-SE"/>
        </w:rPr>
        <w:t xml:space="preserve">GEMÜ-koncernen utvecklar och tillverkar ventil-, mät- och reglersystem för vätskor, ånga och gas. Företaget är världsledande när det gäller lösningar för sterila processer. Det globalt inriktade oberoende familjeföretaget grundades 1964 och leds sedan 2011 av familjens andra generation med Gert Müller i rollen som vd och delägare tillsammans med kusinen Stephan Müller. Företagsgruppen uppnådde under </w:t>
      </w:r>
      <w:r w:rsidR="009278EF">
        <w:rPr>
          <w:rFonts w:cs="Arial"/>
          <w:shd w:val="clear" w:color="auto" w:fill="FFFFFF"/>
          <w:lang w:val="sv-SE"/>
        </w:rPr>
        <w:t>2022</w:t>
      </w:r>
      <w:r w:rsidR="00EC7B3B" w:rsidRPr="00EC7B3B">
        <w:rPr>
          <w:rFonts w:cs="Arial"/>
          <w:shd w:val="clear" w:color="auto" w:fill="FFFFFF"/>
          <w:lang w:val="sv-SE"/>
        </w:rPr>
        <w:t xml:space="preserve"> en omsättning på över </w:t>
      </w:r>
      <w:r w:rsidR="009278EF">
        <w:rPr>
          <w:rFonts w:cs="Arial"/>
          <w:shd w:val="clear" w:color="auto" w:fill="FFFFFF"/>
          <w:lang w:val="sv-SE"/>
        </w:rPr>
        <w:t>530</w:t>
      </w:r>
      <w:r w:rsidR="00EC7B3B" w:rsidRPr="00EC7B3B">
        <w:rPr>
          <w:rFonts w:cs="Arial"/>
          <w:shd w:val="clear" w:color="auto" w:fill="FFFFFF"/>
          <w:lang w:val="sv-SE"/>
        </w:rPr>
        <w:t xml:space="preserve"> miljoner Euro och har idag över </w:t>
      </w:r>
      <w:r w:rsidR="00B66EAE">
        <w:rPr>
          <w:rFonts w:cs="Arial"/>
          <w:shd w:val="clear" w:color="auto" w:fill="FFFFFF"/>
          <w:lang w:val="sv-SE"/>
        </w:rPr>
        <w:t>2</w:t>
      </w:r>
      <w:r w:rsidR="00EC7B3B" w:rsidRPr="00EC7B3B">
        <w:rPr>
          <w:rFonts w:cs="Arial"/>
          <w:shd w:val="clear" w:color="auto" w:fill="FFFFFF"/>
          <w:lang w:val="sv-SE"/>
        </w:rPr>
        <w:t xml:space="preserve"> </w:t>
      </w:r>
      <w:r w:rsidR="00BA3C80">
        <w:rPr>
          <w:rFonts w:cs="Arial"/>
          <w:shd w:val="clear" w:color="auto" w:fill="FFFFFF"/>
          <w:lang w:val="sv-SE"/>
        </w:rPr>
        <w:t>4</w:t>
      </w:r>
      <w:r w:rsidR="00EC7B3B" w:rsidRPr="00EC7B3B">
        <w:rPr>
          <w:rFonts w:cs="Arial"/>
          <w:shd w:val="clear" w:color="auto" w:fill="FFFFFF"/>
          <w:lang w:val="sv-SE"/>
        </w:rPr>
        <w:t xml:space="preserve">00 medarbetare över hela världen, varav fler </w:t>
      </w:r>
      <w:proofErr w:type="gramStart"/>
      <w:r w:rsidR="00EC7B3B" w:rsidRPr="00EC7B3B">
        <w:rPr>
          <w:rFonts w:cs="Arial"/>
          <w:shd w:val="clear" w:color="auto" w:fill="FFFFFF"/>
          <w:lang w:val="sv-SE"/>
        </w:rPr>
        <w:t xml:space="preserve">än </w:t>
      </w:r>
      <w:r w:rsidR="00B66EAE">
        <w:rPr>
          <w:rFonts w:cs="Arial"/>
          <w:shd w:val="clear" w:color="auto" w:fill="FFFFFF"/>
          <w:lang w:val="sv-SE"/>
        </w:rPr>
        <w:t xml:space="preserve"> </w:t>
      </w:r>
      <w:r w:rsidR="00EC7B3B" w:rsidRPr="00EC7B3B">
        <w:rPr>
          <w:rFonts w:cs="Arial"/>
          <w:shd w:val="clear" w:color="auto" w:fill="FFFFFF"/>
          <w:lang w:val="sv-SE"/>
        </w:rPr>
        <w:t>1</w:t>
      </w:r>
      <w:proofErr w:type="gramEnd"/>
      <w:r w:rsidR="00EC7B3B" w:rsidRPr="00EC7B3B">
        <w:rPr>
          <w:rFonts w:cs="Arial"/>
          <w:shd w:val="clear" w:color="auto" w:fill="FFFFFF"/>
          <w:lang w:val="sv-SE"/>
        </w:rPr>
        <w:t xml:space="preserve"> </w:t>
      </w:r>
      <w:r w:rsidR="00BA3C80">
        <w:rPr>
          <w:rFonts w:cs="Arial"/>
          <w:shd w:val="clear" w:color="auto" w:fill="FFFFFF"/>
          <w:lang w:val="sv-SE"/>
        </w:rPr>
        <w:t>3</w:t>
      </w:r>
      <w:r w:rsidR="00EC7B3B" w:rsidRPr="00EC7B3B">
        <w:rPr>
          <w:rFonts w:cs="Arial"/>
          <w:shd w:val="clear" w:color="auto" w:fill="FFFFFF"/>
          <w:lang w:val="sv-SE"/>
        </w:rPr>
        <w:t>00 i Tyskland. Produktionen sker på sex olika platser: i Tyskland, Schweiz och Frankrike, samt i Kina, Brasilien och USA. Den världsomspännande distributionen sker via 2</w:t>
      </w:r>
      <w:r w:rsidR="0009313E">
        <w:rPr>
          <w:rFonts w:cs="Arial"/>
          <w:shd w:val="clear" w:color="auto" w:fill="FFFFFF"/>
          <w:lang w:val="sv-SE"/>
        </w:rPr>
        <w:t>7</w:t>
      </w:r>
      <w:r w:rsidR="00EC7B3B" w:rsidRPr="00EC7B3B">
        <w:rPr>
          <w:rFonts w:cs="Arial"/>
          <w:shd w:val="clear" w:color="auto" w:fill="FFFFFF"/>
          <w:lang w:val="sv-SE"/>
        </w:rPr>
        <w:t xml:space="preserve"> dotterbolag och koordineras från Tyskland. GEMÜ är aktivt i fler än 50 länder och på alla kontinenter via ett stabilt nätverk av återförsäljare.</w:t>
      </w:r>
      <w:r w:rsidR="00EC7B3B" w:rsidRPr="00EC7B3B">
        <w:rPr>
          <w:rFonts w:cs="Arial"/>
          <w:lang w:val="sv-SE"/>
        </w:rPr>
        <w:br/>
      </w:r>
      <w:proofErr w:type="spellStart"/>
      <w:r w:rsidR="00EC7B3B" w:rsidRPr="00EC7B3B">
        <w:rPr>
          <w:rFonts w:cs="Arial"/>
          <w:shd w:val="clear" w:color="auto" w:fill="FFFFFF"/>
        </w:rPr>
        <w:t>Mer</w:t>
      </w:r>
      <w:proofErr w:type="spellEnd"/>
      <w:r w:rsidR="00EC7B3B" w:rsidRPr="00EC7B3B">
        <w:rPr>
          <w:rFonts w:cs="Arial"/>
          <w:shd w:val="clear" w:color="auto" w:fill="FFFFFF"/>
        </w:rPr>
        <w:t xml:space="preserve"> </w:t>
      </w:r>
      <w:proofErr w:type="spellStart"/>
      <w:r w:rsidR="00EC7B3B" w:rsidRPr="00EC7B3B">
        <w:rPr>
          <w:rFonts w:cs="Arial"/>
          <w:shd w:val="clear" w:color="auto" w:fill="FFFFFF"/>
        </w:rPr>
        <w:t>information</w:t>
      </w:r>
      <w:proofErr w:type="spellEnd"/>
      <w:r w:rsidR="00EC7B3B" w:rsidRPr="00EC7B3B">
        <w:rPr>
          <w:rFonts w:cs="Arial"/>
          <w:shd w:val="clear" w:color="auto" w:fill="FFFFFF"/>
        </w:rPr>
        <w:t xml:space="preserve"> </w:t>
      </w:r>
      <w:proofErr w:type="spellStart"/>
      <w:r w:rsidR="00EC7B3B" w:rsidRPr="00EC7B3B">
        <w:rPr>
          <w:rFonts w:cs="Arial"/>
          <w:shd w:val="clear" w:color="auto" w:fill="FFFFFF"/>
        </w:rPr>
        <w:t>finns</w:t>
      </w:r>
      <w:proofErr w:type="spellEnd"/>
      <w:r w:rsidR="00EC7B3B" w:rsidRPr="00EC7B3B">
        <w:rPr>
          <w:rFonts w:cs="Arial"/>
          <w:shd w:val="clear" w:color="auto" w:fill="FFFFFF"/>
        </w:rPr>
        <w:t xml:space="preserve"> </w:t>
      </w:r>
      <w:proofErr w:type="spellStart"/>
      <w:r w:rsidR="00EC7B3B" w:rsidRPr="00EC7B3B">
        <w:rPr>
          <w:rFonts w:cs="Arial"/>
          <w:shd w:val="clear" w:color="auto" w:fill="FFFFFF"/>
        </w:rPr>
        <w:t>på</w:t>
      </w:r>
      <w:proofErr w:type="spellEnd"/>
      <w:r w:rsidR="00EC7B3B" w:rsidRPr="00EC7B3B">
        <w:rPr>
          <w:rFonts w:cs="Arial"/>
          <w:shd w:val="clear" w:color="auto" w:fill="FFFFFF"/>
        </w:rPr>
        <w:t xml:space="preserve"> </w:t>
      </w:r>
      <w:proofErr w:type="spellStart"/>
      <w:r w:rsidR="00EC7B3B" w:rsidRPr="00EC7B3B">
        <w:rPr>
          <w:rFonts w:cs="Arial"/>
          <w:shd w:val="clear" w:color="auto" w:fill="FFFFFF"/>
        </w:rPr>
        <w:t>adressen</w:t>
      </w:r>
      <w:proofErr w:type="spellEnd"/>
      <w:r w:rsidR="00EC7B3B" w:rsidRPr="00EC7B3B">
        <w:rPr>
          <w:rFonts w:cs="Arial"/>
          <w:shd w:val="clear" w:color="auto" w:fill="FFFFFF"/>
        </w:rPr>
        <w:t xml:space="preserve"> </w:t>
      </w:r>
      <w:hyperlink r:id="rId15" w:tgtFrame="_blank" w:tooltip="www.gemu-group.com" w:history="1">
        <w:r w:rsidR="00EC7B3B" w:rsidRPr="00EC7B3B">
          <w:rPr>
            <w:rStyle w:val="Hyperlink"/>
            <w:rFonts w:cs="Arial"/>
            <w:color w:val="auto"/>
          </w:rPr>
          <w:t>www.gemu-group.com</w:t>
        </w:r>
      </w:hyperlink>
      <w:r w:rsidR="00EC7B3B" w:rsidRPr="00EC7B3B">
        <w:rPr>
          <w:rFonts w:cs="Arial"/>
          <w:color w:val="666666"/>
          <w:shd w:val="clear" w:color="auto" w:fill="FFFFFF"/>
        </w:rPr>
        <w:t>.</w:t>
      </w:r>
    </w:p>
    <w:p w14:paraId="6C1DF7A2" w14:textId="54B1FA8F" w:rsidR="00684CC2" w:rsidRDefault="00684CC2" w:rsidP="00EC7B3B">
      <w:pPr>
        <w:autoSpaceDE w:val="0"/>
        <w:autoSpaceDN w:val="0"/>
        <w:adjustRightInd w:val="0"/>
        <w:spacing w:line="360" w:lineRule="auto"/>
        <w:rPr>
          <w:rFonts w:cs="Arial"/>
          <w:color w:val="666666"/>
          <w:shd w:val="clear" w:color="auto" w:fill="FFFFFF"/>
        </w:rPr>
      </w:pPr>
    </w:p>
    <w:p w14:paraId="31DFB890" w14:textId="77777777" w:rsidR="00684CC2" w:rsidRDefault="00684CC2" w:rsidP="00EC7B3B">
      <w:pPr>
        <w:autoSpaceDE w:val="0"/>
        <w:autoSpaceDN w:val="0"/>
        <w:adjustRightInd w:val="0"/>
        <w:spacing w:line="360" w:lineRule="auto"/>
        <w:rPr>
          <w:rFonts w:cs="Arial"/>
          <w:lang w:val="en-GB"/>
        </w:rPr>
      </w:pPr>
    </w:p>
    <w:sectPr w:rsidR="00684CC2"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62ADD" w14:textId="77777777" w:rsidR="00DD60B0" w:rsidRDefault="00DD60B0">
      <w:r>
        <w:separator/>
      </w:r>
    </w:p>
  </w:endnote>
  <w:endnote w:type="continuationSeparator" w:id="0">
    <w:p w14:paraId="41836AC9"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B9E3" w14:textId="77777777" w:rsidR="00650935" w:rsidRPr="003B2FE3" w:rsidRDefault="00650935" w:rsidP="00650935">
    <w:pPr>
      <w:pStyle w:val="Fuzeile"/>
      <w:spacing w:line="240" w:lineRule="auto"/>
      <w:rPr>
        <w:lang w:val="en-US"/>
      </w:rPr>
    </w:pPr>
    <w:r w:rsidRPr="00362728">
      <w:rPr>
        <w:b w:val="0"/>
        <w:bCs/>
      </w:rPr>
      <w:t xml:space="preserve">GEMÜ Gebr. Müller Apparatebau GmbH &amp; Co. </w:t>
    </w:r>
    <w:r w:rsidRPr="00362728">
      <w:rPr>
        <w:b w:val="0"/>
        <w:bCs/>
        <w:lang w:val="en-US"/>
      </w:rPr>
      <w:t>KG • Fritz-Müller-Str. 6</w:t>
    </w:r>
    <w:r>
      <w:rPr>
        <w:b w:val="0"/>
        <w:bCs/>
        <w:lang w:val="en-US"/>
      </w:rPr>
      <w:t xml:space="preserve"> – </w:t>
    </w:r>
    <w:r w:rsidRPr="00362728">
      <w:rPr>
        <w:b w:val="0"/>
        <w:bCs/>
        <w:lang w:val="en-US"/>
      </w:rPr>
      <w:t xml:space="preserve">8 • 74653 </w:t>
    </w:r>
    <w:proofErr w:type="spellStart"/>
    <w:r w:rsidRPr="00362728">
      <w:rPr>
        <w:b w:val="0"/>
        <w:bCs/>
        <w:lang w:val="en-US"/>
      </w:rPr>
      <w:t>Ingelfingen</w:t>
    </w:r>
    <w:proofErr w:type="spellEnd"/>
    <w:r w:rsidRPr="00362728">
      <w:rPr>
        <w:b w:val="0"/>
        <w:bCs/>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Pr="00650935">
      <w:rPr>
        <w:lang w:val="en-US"/>
      </w:rPr>
      <w:t>1</w:t>
    </w:r>
    <w:r>
      <w:fldChar w:fldCharType="end"/>
    </w:r>
    <w:r w:rsidRPr="003B2FE3">
      <w:rPr>
        <w:lang w:val="en-US"/>
      </w:rPr>
      <w:t xml:space="preserve"> of </w:t>
    </w:r>
    <w:r>
      <w:fldChar w:fldCharType="begin"/>
    </w:r>
    <w:r w:rsidRPr="003B2FE3">
      <w:rPr>
        <w:lang w:val="en-US"/>
      </w:rPr>
      <w:instrText>NUMPAGES  \* Arabic  \* MERGEFORMAT</w:instrText>
    </w:r>
    <w:r>
      <w:fldChar w:fldCharType="separate"/>
    </w:r>
    <w:r w:rsidRPr="00650935">
      <w:rPr>
        <w:lang w:val="en-US"/>
      </w:rPr>
      <w:t>2</w:t>
    </w:r>
    <w:r>
      <w:rPr>
        <w:noProof/>
      </w:rPr>
      <w:fldChar w:fldCharType="end"/>
    </w:r>
  </w:p>
  <w:p w14:paraId="5441231D" w14:textId="77777777" w:rsidR="00650935" w:rsidRDefault="00650935" w:rsidP="00650935">
    <w:pPr>
      <w:pStyle w:val="Webseite"/>
      <w:rPr>
        <w:b w:val="0"/>
        <w:bCs/>
        <w:color w:val="auto"/>
        <w:lang w:val="en-US"/>
      </w:rPr>
    </w:pPr>
    <w:r w:rsidRPr="00362728">
      <w:rPr>
        <w:b w:val="0"/>
        <w:bCs/>
        <w:color w:val="auto"/>
        <w:lang w:val="en-US"/>
      </w:rPr>
      <w:t>Phone: +49 7940 123-0 • Fax: +49 7940 123-192</w:t>
    </w:r>
  </w:p>
  <w:p w14:paraId="61ECEDDE" w14:textId="77777777" w:rsidR="00650935" w:rsidRPr="0086241D" w:rsidRDefault="00650935" w:rsidP="00650935">
    <w:pPr>
      <w:pStyle w:val="Webseite"/>
      <w:rPr>
        <w:b w:val="0"/>
        <w:bCs/>
        <w:color w:val="auto"/>
        <w:lang w:val="en-US"/>
      </w:rPr>
    </w:pPr>
    <w:r w:rsidRPr="0086241D">
      <w:rPr>
        <w:b w:val="0"/>
        <w:bCs/>
        <w:color w:val="auto"/>
        <w:lang w:val="en-US"/>
      </w:rPr>
      <w:t>www.gemu-group.com</w:t>
    </w:r>
  </w:p>
  <w:p w14:paraId="596E51C9" w14:textId="77777777" w:rsidR="00650935" w:rsidRPr="00362728" w:rsidRDefault="00650935" w:rsidP="00650935">
    <w:pPr>
      <w:pStyle w:val="Webseite"/>
      <w:rPr>
        <w:color w:val="A6A6A6" w:themeColor="background1" w:themeShade="A6"/>
        <w:sz w:val="12"/>
        <w:szCs w:val="12"/>
        <w:lang w:val="en-US"/>
      </w:rPr>
    </w:pPr>
  </w:p>
  <w:p w14:paraId="78447AAF" w14:textId="77777777" w:rsidR="00650935" w:rsidRPr="00362728" w:rsidRDefault="00650935" w:rsidP="00650935">
    <w:pPr>
      <w:pStyle w:val="Fuzeile"/>
      <w:spacing w:line="240" w:lineRule="auto"/>
      <w:rPr>
        <w:color w:val="A6A6A6" w:themeColor="background1" w:themeShade="A6"/>
        <w:sz w:val="10"/>
        <w:szCs w:val="10"/>
        <w:lang w:val="en-US"/>
      </w:rPr>
    </w:pPr>
    <w:r w:rsidRPr="00362728">
      <w:rPr>
        <w:color w:val="A6A6A6" w:themeColor="background1" w:themeShade="A6"/>
        <w:sz w:val="10"/>
        <w:szCs w:val="10"/>
        <w:lang w:val="en-US"/>
      </w:rPr>
      <w:t xml:space="preserve">Limited partnership: Head office: 74653 </w:t>
    </w:r>
    <w:proofErr w:type="spellStart"/>
    <w:r w:rsidRPr="00362728">
      <w:rPr>
        <w:color w:val="A6A6A6" w:themeColor="background1" w:themeShade="A6"/>
        <w:sz w:val="10"/>
        <w:szCs w:val="10"/>
        <w:lang w:val="en-US"/>
      </w:rPr>
      <w:t>Ingelfingen</w:t>
    </w:r>
    <w:proofErr w:type="spellEnd"/>
    <w:r w:rsidRPr="00362728">
      <w:rPr>
        <w:color w:val="A6A6A6" w:themeColor="background1" w:themeShade="A6"/>
        <w:sz w:val="10"/>
        <w:szCs w:val="10"/>
        <w:lang w:val="en-US"/>
      </w:rPr>
      <w:t xml:space="preserve"> Stuttgart Court of Registry HRA 590394; Limited partner: Gebr. Müller GmbH Head office: 74653 </w:t>
    </w:r>
    <w:proofErr w:type="spellStart"/>
    <w:r w:rsidRPr="00362728">
      <w:rPr>
        <w:color w:val="A6A6A6" w:themeColor="background1" w:themeShade="A6"/>
        <w:sz w:val="10"/>
        <w:szCs w:val="10"/>
        <w:lang w:val="en-US"/>
      </w:rPr>
      <w:t>Ingelfingen</w:t>
    </w:r>
    <w:proofErr w:type="spellEnd"/>
    <w:r w:rsidRPr="00362728">
      <w:rPr>
        <w:color w:val="A6A6A6" w:themeColor="background1" w:themeShade="A6"/>
        <w:sz w:val="10"/>
        <w:szCs w:val="10"/>
        <w:lang w:val="en-US"/>
      </w:rPr>
      <w:t xml:space="preserve"> Stuttgart Court of Registry HRB 590215</w:t>
    </w:r>
  </w:p>
  <w:p w14:paraId="762396A3" w14:textId="77777777" w:rsidR="00650935" w:rsidRPr="00362728" w:rsidRDefault="00650935" w:rsidP="00650935">
    <w:pPr>
      <w:pStyle w:val="Fuzeile"/>
      <w:spacing w:line="240" w:lineRule="auto"/>
      <w:rPr>
        <w:color w:val="A6A6A6" w:themeColor="background1" w:themeShade="A6"/>
        <w:sz w:val="10"/>
        <w:szCs w:val="10"/>
      </w:rPr>
    </w:pPr>
    <w:r w:rsidRPr="00362728">
      <w:rPr>
        <w:color w:val="A6A6A6" w:themeColor="background1" w:themeShade="A6"/>
        <w:sz w:val="10"/>
        <w:szCs w:val="10"/>
      </w:rPr>
      <w:t xml:space="preserve">Managing </w:t>
    </w:r>
    <w:proofErr w:type="spellStart"/>
    <w:r w:rsidRPr="00362728">
      <w:rPr>
        <w:color w:val="A6A6A6" w:themeColor="background1" w:themeShade="A6"/>
        <w:sz w:val="10"/>
        <w:szCs w:val="10"/>
      </w:rPr>
      <w:t>Directors</w:t>
    </w:r>
    <w:proofErr w:type="spellEnd"/>
    <w:r w:rsidRPr="00362728">
      <w:rPr>
        <w:color w:val="A6A6A6" w:themeColor="background1" w:themeShade="A6"/>
        <w:sz w:val="10"/>
        <w:szCs w:val="10"/>
      </w:rPr>
      <w:t>: Gert Müller, Stephan Müller, Matthias Fick</w:t>
    </w:r>
  </w:p>
  <w:p w14:paraId="4E56F036" w14:textId="77777777" w:rsidR="00650935" w:rsidRPr="00362728" w:rsidRDefault="00650935" w:rsidP="00650935">
    <w:pPr>
      <w:pStyle w:val="Fuzeile"/>
      <w:spacing w:line="240" w:lineRule="auto"/>
      <w:rPr>
        <w:color w:val="A6A6A6" w:themeColor="background1" w:themeShade="A6"/>
        <w:sz w:val="10"/>
        <w:szCs w:val="10"/>
        <w:lang w:val="en-US"/>
      </w:rPr>
    </w:pPr>
    <w:r w:rsidRPr="00362728">
      <w:rPr>
        <w:color w:val="A6A6A6" w:themeColor="background1" w:themeShade="A6"/>
        <w:sz w:val="10"/>
        <w:szCs w:val="10"/>
        <w:lang w:val="en-US"/>
      </w:rPr>
      <w:t>VAT number: DE 146281082, Tax number: 76050/04341</w:t>
    </w:r>
  </w:p>
  <w:p w14:paraId="00F41882"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D202" w14:textId="38535EB6" w:rsidR="00DF0B01" w:rsidRPr="003B2FE3" w:rsidRDefault="00DF0B01" w:rsidP="00BC51EA">
    <w:pPr>
      <w:pStyle w:val="Fuzeile"/>
      <w:spacing w:line="240" w:lineRule="auto"/>
      <w:rPr>
        <w:lang w:val="en-US"/>
      </w:rPr>
    </w:pPr>
    <w:r w:rsidRPr="00362728">
      <w:rPr>
        <w:b w:val="0"/>
        <w:bCs/>
      </w:rPr>
      <w:t xml:space="preserve">GEMÜ Gebr. Müller Apparatebau GmbH &amp; Co. </w:t>
    </w:r>
    <w:r w:rsidRPr="00362728">
      <w:rPr>
        <w:b w:val="0"/>
        <w:bCs/>
        <w:lang w:val="en-US"/>
      </w:rPr>
      <w:t>KG • Fritz-Müller-Str. 6</w:t>
    </w:r>
    <w:r w:rsidR="00362728">
      <w:rPr>
        <w:b w:val="0"/>
        <w:bCs/>
        <w:lang w:val="en-US"/>
      </w:rPr>
      <w:t xml:space="preserve"> </w:t>
    </w:r>
    <w:r w:rsidR="0086241D">
      <w:rPr>
        <w:b w:val="0"/>
        <w:bCs/>
        <w:lang w:val="en-US"/>
      </w:rPr>
      <w:t>–</w:t>
    </w:r>
    <w:r w:rsidR="00362728">
      <w:rPr>
        <w:b w:val="0"/>
        <w:bCs/>
        <w:lang w:val="en-US"/>
      </w:rPr>
      <w:t xml:space="preserve"> </w:t>
    </w:r>
    <w:r w:rsidRPr="00362728">
      <w:rPr>
        <w:b w:val="0"/>
        <w:bCs/>
        <w:lang w:val="en-US"/>
      </w:rPr>
      <w:t xml:space="preserve">8 • 74653 </w:t>
    </w:r>
    <w:proofErr w:type="spellStart"/>
    <w:r w:rsidRPr="00362728">
      <w:rPr>
        <w:b w:val="0"/>
        <w:bCs/>
        <w:lang w:val="en-US"/>
      </w:rPr>
      <w:t>Ingelfingen</w:t>
    </w:r>
    <w:proofErr w:type="spellEnd"/>
    <w:r w:rsidRPr="00362728">
      <w:rPr>
        <w:b w:val="0"/>
        <w:bCs/>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045E34DA" w14:textId="7D2E47BB" w:rsidR="00DF0B01" w:rsidRDefault="00DF0B01" w:rsidP="00BC51EA">
    <w:pPr>
      <w:pStyle w:val="Webseite"/>
      <w:rPr>
        <w:b w:val="0"/>
        <w:bCs/>
        <w:color w:val="auto"/>
        <w:lang w:val="en-US"/>
      </w:rPr>
    </w:pPr>
    <w:r w:rsidRPr="00362728">
      <w:rPr>
        <w:b w:val="0"/>
        <w:bCs/>
        <w:color w:val="auto"/>
        <w:lang w:val="en-US"/>
      </w:rPr>
      <w:t>Phone: +49 7940 123-0 • Fax: +49 7940 123-192</w:t>
    </w:r>
  </w:p>
  <w:p w14:paraId="7382D58E" w14:textId="0A19AE37" w:rsidR="00362728" w:rsidRPr="0086241D" w:rsidRDefault="00362728" w:rsidP="00BC51EA">
    <w:pPr>
      <w:pStyle w:val="Webseite"/>
      <w:rPr>
        <w:b w:val="0"/>
        <w:bCs/>
        <w:color w:val="auto"/>
        <w:lang w:val="en-US"/>
      </w:rPr>
    </w:pPr>
    <w:r w:rsidRPr="0086241D">
      <w:rPr>
        <w:b w:val="0"/>
        <w:bCs/>
        <w:color w:val="auto"/>
        <w:lang w:val="en-US"/>
      </w:rPr>
      <w:t>www.gemu-group.com</w:t>
    </w:r>
  </w:p>
  <w:p w14:paraId="7D0D67DA" w14:textId="77777777" w:rsidR="00DF0B01" w:rsidRPr="00362728" w:rsidRDefault="00DF0B01" w:rsidP="00BC51EA">
    <w:pPr>
      <w:pStyle w:val="Webseite"/>
      <w:rPr>
        <w:color w:val="A6A6A6" w:themeColor="background1" w:themeShade="A6"/>
        <w:sz w:val="12"/>
        <w:szCs w:val="12"/>
        <w:lang w:val="en-US"/>
      </w:rPr>
    </w:pPr>
  </w:p>
  <w:p w14:paraId="06562127" w14:textId="77777777" w:rsidR="00DF0B01" w:rsidRPr="00362728" w:rsidRDefault="00DF0B01" w:rsidP="00BC51EA">
    <w:pPr>
      <w:pStyle w:val="Fuzeile"/>
      <w:spacing w:line="240" w:lineRule="auto"/>
      <w:rPr>
        <w:color w:val="A6A6A6" w:themeColor="background1" w:themeShade="A6"/>
        <w:sz w:val="10"/>
        <w:szCs w:val="10"/>
        <w:lang w:val="en-US"/>
      </w:rPr>
    </w:pPr>
    <w:r w:rsidRPr="00362728">
      <w:rPr>
        <w:color w:val="A6A6A6" w:themeColor="background1" w:themeShade="A6"/>
        <w:sz w:val="10"/>
        <w:szCs w:val="10"/>
        <w:lang w:val="en-US"/>
      </w:rPr>
      <w:t xml:space="preserve">Limited partnership: Head office: 74653 </w:t>
    </w:r>
    <w:proofErr w:type="spellStart"/>
    <w:r w:rsidRPr="00362728">
      <w:rPr>
        <w:color w:val="A6A6A6" w:themeColor="background1" w:themeShade="A6"/>
        <w:sz w:val="10"/>
        <w:szCs w:val="10"/>
        <w:lang w:val="en-US"/>
      </w:rPr>
      <w:t>Ingelfingen</w:t>
    </w:r>
    <w:proofErr w:type="spellEnd"/>
    <w:r w:rsidRPr="00362728">
      <w:rPr>
        <w:color w:val="A6A6A6" w:themeColor="background1" w:themeShade="A6"/>
        <w:sz w:val="10"/>
        <w:szCs w:val="10"/>
        <w:lang w:val="en-US"/>
      </w:rPr>
      <w:t xml:space="preserve"> Stuttgart Court of Registry HRA 590394; Limited partner: Gebr. Müller GmbH Head office: 74653 </w:t>
    </w:r>
    <w:proofErr w:type="spellStart"/>
    <w:r w:rsidRPr="00362728">
      <w:rPr>
        <w:color w:val="A6A6A6" w:themeColor="background1" w:themeShade="A6"/>
        <w:sz w:val="10"/>
        <w:szCs w:val="10"/>
        <w:lang w:val="en-US"/>
      </w:rPr>
      <w:t>Ingelfingen</w:t>
    </w:r>
    <w:proofErr w:type="spellEnd"/>
    <w:r w:rsidRPr="00362728">
      <w:rPr>
        <w:color w:val="A6A6A6" w:themeColor="background1" w:themeShade="A6"/>
        <w:sz w:val="10"/>
        <w:szCs w:val="10"/>
        <w:lang w:val="en-US"/>
      </w:rPr>
      <w:t xml:space="preserve"> Stuttgart Court of Registry HRB 590215</w:t>
    </w:r>
  </w:p>
  <w:p w14:paraId="31429648" w14:textId="20C0A929" w:rsidR="00DF0B01" w:rsidRPr="00362728" w:rsidRDefault="00DF0B01" w:rsidP="00BC51EA">
    <w:pPr>
      <w:pStyle w:val="Fuzeile"/>
      <w:spacing w:line="240" w:lineRule="auto"/>
      <w:rPr>
        <w:color w:val="A6A6A6" w:themeColor="background1" w:themeShade="A6"/>
        <w:sz w:val="10"/>
        <w:szCs w:val="10"/>
      </w:rPr>
    </w:pPr>
    <w:r w:rsidRPr="00362728">
      <w:rPr>
        <w:color w:val="A6A6A6" w:themeColor="background1" w:themeShade="A6"/>
        <w:sz w:val="10"/>
        <w:szCs w:val="10"/>
      </w:rPr>
      <w:t xml:space="preserve">Managing </w:t>
    </w:r>
    <w:proofErr w:type="spellStart"/>
    <w:r w:rsidRPr="00362728">
      <w:rPr>
        <w:color w:val="A6A6A6" w:themeColor="background1" w:themeShade="A6"/>
        <w:sz w:val="10"/>
        <w:szCs w:val="10"/>
      </w:rPr>
      <w:t>Directors</w:t>
    </w:r>
    <w:proofErr w:type="spellEnd"/>
    <w:r w:rsidRPr="00362728">
      <w:rPr>
        <w:color w:val="A6A6A6" w:themeColor="background1" w:themeShade="A6"/>
        <w:sz w:val="10"/>
        <w:szCs w:val="10"/>
      </w:rPr>
      <w:t>: Gert Müller, Stephan Müller</w:t>
    </w:r>
    <w:r w:rsidR="007D089F" w:rsidRPr="00362728">
      <w:rPr>
        <w:color w:val="A6A6A6" w:themeColor="background1" w:themeShade="A6"/>
        <w:sz w:val="10"/>
        <w:szCs w:val="10"/>
      </w:rPr>
      <w:t>, Matthias Fick</w:t>
    </w:r>
  </w:p>
  <w:p w14:paraId="628C1C13" w14:textId="77777777" w:rsidR="00DF0B01" w:rsidRPr="00362728" w:rsidRDefault="00DF0B01" w:rsidP="00BC51EA">
    <w:pPr>
      <w:pStyle w:val="Fuzeile"/>
      <w:spacing w:line="240" w:lineRule="auto"/>
      <w:rPr>
        <w:color w:val="A6A6A6" w:themeColor="background1" w:themeShade="A6"/>
        <w:sz w:val="10"/>
        <w:szCs w:val="10"/>
        <w:lang w:val="en-US"/>
      </w:rPr>
    </w:pPr>
    <w:r w:rsidRPr="00362728">
      <w:rPr>
        <w:color w:val="A6A6A6" w:themeColor="background1" w:themeShade="A6"/>
        <w:sz w:val="10"/>
        <w:szCs w:val="10"/>
        <w:lang w:val="en-US"/>
      </w:rPr>
      <w:t>VAT number: DE 146281082, Tax number: 76050/04341</w:t>
    </w:r>
  </w:p>
  <w:p w14:paraId="341DEF87" w14:textId="77777777" w:rsidR="00DF0B01" w:rsidRPr="00DE1558"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CB356" w14:textId="77777777" w:rsidR="00DD60B0" w:rsidRDefault="00DD60B0">
      <w:r>
        <w:separator/>
      </w:r>
    </w:p>
  </w:footnote>
  <w:footnote w:type="continuationSeparator" w:id="0">
    <w:p w14:paraId="4C0BD140"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40F3" w14:textId="77777777" w:rsidR="00DF0B01" w:rsidRDefault="00DF0B01" w:rsidP="008F1259">
    <w:pPr>
      <w:pStyle w:val="Kopfzeile"/>
      <w:tabs>
        <w:tab w:val="clear" w:pos="9072"/>
      </w:tabs>
      <w:ind w:right="-186"/>
      <w:jc w:val="right"/>
    </w:pPr>
  </w:p>
  <w:p w14:paraId="697AA515"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22732CF" wp14:editId="04D4EC58">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094A" w14:textId="543E9816"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777BA7D5" wp14:editId="5DE29B9A">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61824" behindDoc="0" locked="1" layoutInCell="1" allowOverlap="0" wp14:anchorId="039365E2" wp14:editId="53DEA614">
              <wp:simplePos x="0" y="0"/>
              <wp:positionH relativeFrom="margin">
                <wp:align>left</wp:align>
              </wp:positionH>
              <wp:positionV relativeFrom="margin">
                <wp:align>top</wp:align>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7E5C8" w14:textId="77777777" w:rsidR="00DF0B01" w:rsidRPr="007A759B" w:rsidRDefault="00EC7B3B" w:rsidP="005645ED">
                          <w:pPr>
                            <w:pStyle w:val="Titel"/>
                            <w:rPr>
                              <w:bCs/>
                              <w:sz w:val="24"/>
                              <w:szCs w:val="24"/>
                            </w:rPr>
                          </w:pPr>
                          <w:proofErr w:type="spellStart"/>
                          <w:r w:rsidRPr="007A759B">
                            <w:rPr>
                              <w:bCs/>
                              <w:sz w:val="24"/>
                              <w:szCs w:val="24"/>
                            </w:rPr>
                            <w:t>Pressmeddelande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365E2" id="_x0000_t202" coordsize="21600,21600" o:spt="202" path="m,l,21600r21600,l21600,xe">
              <v:stroke joinstyle="miter"/>
              <v:path gradientshapeok="t" o:connecttype="rect"/>
            </v:shapetype>
            <v:shape id="Text Box 3" o:spid="_x0000_s1026" type="#_x0000_t202" style="position:absolute;margin-left:0;margin-top:0;width:240.95pt;height:23.05pt;z-index:2516618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A7bJw42wAAAAQBAAAPAAAAZHJzL2Rvd25yZXYueG1sTI9B&#10;T8MwDIXvSPsPkZG4sbQIVVtpOk0TnJAQXTlwTBuvjdY4pcm28u8xXNjFetaz3vtcbGY3iDNOwXpS&#10;kC4TEEitN5Y6BR/1y/0KRIiajB48oYJvDLApFzeFzo2/UIXnfewEh1DItYI+xjGXMrQ9Oh2WfkRi&#10;7+AnpyOvUyfNpC8c7gb5kCSZdNoSN/R6xF2P7XF/cgq2n1Q926+35r06VLau1wm9Zkel7m7n7ROI&#10;iHP8P4ZffEaHkpkafyITxKCAH4l/k73HVboG0bDIUpBlIa/hyx8AAAD//wMAUEsBAi0AFAAGAAgA&#10;AAAhALaDOJL+AAAA4QEAABMAAAAAAAAAAAAAAAAAAAAAAFtDb250ZW50X1R5cGVzXS54bWxQSwEC&#10;LQAUAAYACAAAACEAOP0h/9YAAACUAQAACwAAAAAAAAAAAAAAAAAvAQAAX3JlbHMvLnJlbHNQSwEC&#10;LQAUAAYACAAAACEAZ5sXb+oBAAC9AwAADgAAAAAAAAAAAAAAAAAuAgAAZHJzL2Uyb0RvYy54bWxQ&#10;SwECLQAUAAYACAAAACEAO2ycONsAAAAEAQAADwAAAAAAAAAAAAAAAABEBAAAZHJzL2Rvd25yZXYu&#10;eG1sUEsFBgAAAAAEAAQA8wAAAEwFAAAAAA==&#10;" o:allowoverlap="f" filled="f" stroked="f">
              <v:textbox inset="0,0,0,0">
                <w:txbxContent>
                  <w:p w14:paraId="7FF7E5C8" w14:textId="77777777" w:rsidR="00DF0B01" w:rsidRPr="007A759B" w:rsidRDefault="00EC7B3B" w:rsidP="005645ED">
                    <w:pPr>
                      <w:pStyle w:val="Titel"/>
                      <w:rPr>
                        <w:bCs/>
                        <w:sz w:val="24"/>
                        <w:szCs w:val="24"/>
                      </w:rPr>
                    </w:pPr>
                    <w:proofErr w:type="spellStart"/>
                    <w:r w:rsidRPr="007A759B">
                      <w:rPr>
                        <w:bCs/>
                        <w:sz w:val="24"/>
                        <w:szCs w:val="24"/>
                      </w:rPr>
                      <w:t>Pressmeddelande</w:t>
                    </w:r>
                    <w:proofErr w:type="spellEnd"/>
                  </w:p>
                </w:txbxContent>
              </v:textbox>
              <w10:wrap anchorx="margin" anchory="margin"/>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29238072">
    <w:abstractNumId w:val="0"/>
  </w:num>
  <w:num w:numId="2" w16cid:durableId="268899908">
    <w:abstractNumId w:val="2"/>
  </w:num>
  <w:num w:numId="3" w16cid:durableId="610629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9313E"/>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2F16E7"/>
    <w:rsid w:val="00305F51"/>
    <w:rsid w:val="0031460C"/>
    <w:rsid w:val="0031563C"/>
    <w:rsid w:val="00316E53"/>
    <w:rsid w:val="00322CB1"/>
    <w:rsid w:val="00333604"/>
    <w:rsid w:val="00351701"/>
    <w:rsid w:val="00353F39"/>
    <w:rsid w:val="00360B23"/>
    <w:rsid w:val="00362728"/>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47655"/>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0935"/>
    <w:rsid w:val="00652C2D"/>
    <w:rsid w:val="00656F6C"/>
    <w:rsid w:val="00662094"/>
    <w:rsid w:val="00684CC2"/>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A759B"/>
    <w:rsid w:val="007B2565"/>
    <w:rsid w:val="007B6EB1"/>
    <w:rsid w:val="007C1BD5"/>
    <w:rsid w:val="007C5A73"/>
    <w:rsid w:val="007D089F"/>
    <w:rsid w:val="007D2487"/>
    <w:rsid w:val="007E392B"/>
    <w:rsid w:val="007E7946"/>
    <w:rsid w:val="008132C2"/>
    <w:rsid w:val="00817547"/>
    <w:rsid w:val="008279E1"/>
    <w:rsid w:val="00827B88"/>
    <w:rsid w:val="00831819"/>
    <w:rsid w:val="008544E3"/>
    <w:rsid w:val="00856DA1"/>
    <w:rsid w:val="0086241D"/>
    <w:rsid w:val="00874B37"/>
    <w:rsid w:val="008819AD"/>
    <w:rsid w:val="008860AD"/>
    <w:rsid w:val="0088749B"/>
    <w:rsid w:val="008A5C29"/>
    <w:rsid w:val="008B1A31"/>
    <w:rsid w:val="008B56D8"/>
    <w:rsid w:val="008C5A36"/>
    <w:rsid w:val="008D7016"/>
    <w:rsid w:val="008F0E39"/>
    <w:rsid w:val="008F1259"/>
    <w:rsid w:val="008F7DBE"/>
    <w:rsid w:val="009021DB"/>
    <w:rsid w:val="0090574B"/>
    <w:rsid w:val="009278EF"/>
    <w:rsid w:val="009369BE"/>
    <w:rsid w:val="00936DA0"/>
    <w:rsid w:val="00961638"/>
    <w:rsid w:val="00963CD3"/>
    <w:rsid w:val="009707CA"/>
    <w:rsid w:val="009879D4"/>
    <w:rsid w:val="00994B2C"/>
    <w:rsid w:val="009A16D4"/>
    <w:rsid w:val="009A501D"/>
    <w:rsid w:val="009C3E2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C1962"/>
    <w:rsid w:val="00AE3BEC"/>
    <w:rsid w:val="00AE3DCA"/>
    <w:rsid w:val="00AE4759"/>
    <w:rsid w:val="00AF65F0"/>
    <w:rsid w:val="00B17BF6"/>
    <w:rsid w:val="00B22DB8"/>
    <w:rsid w:val="00B26548"/>
    <w:rsid w:val="00B33CE0"/>
    <w:rsid w:val="00B37265"/>
    <w:rsid w:val="00B432E9"/>
    <w:rsid w:val="00B55B7C"/>
    <w:rsid w:val="00B66EAE"/>
    <w:rsid w:val="00B720A7"/>
    <w:rsid w:val="00B7573E"/>
    <w:rsid w:val="00B76EC4"/>
    <w:rsid w:val="00B8709C"/>
    <w:rsid w:val="00B918B1"/>
    <w:rsid w:val="00B91E47"/>
    <w:rsid w:val="00B9217D"/>
    <w:rsid w:val="00BA3C80"/>
    <w:rsid w:val="00BA63C9"/>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1558"/>
    <w:rsid w:val="00DE7E33"/>
    <w:rsid w:val="00DF0B01"/>
    <w:rsid w:val="00E233F6"/>
    <w:rsid w:val="00E25683"/>
    <w:rsid w:val="00E35F2A"/>
    <w:rsid w:val="00E5075F"/>
    <w:rsid w:val="00E70F64"/>
    <w:rsid w:val="00E718DB"/>
    <w:rsid w:val="00E76A3E"/>
    <w:rsid w:val="00E77CB9"/>
    <w:rsid w:val="00E867C7"/>
    <w:rsid w:val="00EB59E1"/>
    <w:rsid w:val="00EC29F4"/>
    <w:rsid w:val="00EC7B3B"/>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o:shapelayout v:ext="edit">
      <o:idmap v:ext="edit" data="1"/>
    </o:shapelayout>
  </w:shapeDefaults>
  <w:decimalSymbol w:val=","/>
  <w:listSeparator w:val=";"/>
  <w14:docId w14:val="312C4014"/>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95455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sv_SE/"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Props1.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2.xml><?xml version="1.0" encoding="utf-8"?>
<ds:datastoreItem xmlns:ds="http://schemas.openxmlformats.org/officeDocument/2006/customXml" ds:itemID="{F42713FA-5D36-4139-BE4C-467001401095}">
  <ds:schemaRefs/>
</ds:datastoreItem>
</file>

<file path=customXml/itemProps3.xml><?xml version="1.0" encoding="utf-8"?>
<ds:datastoreItem xmlns:ds="http://schemas.openxmlformats.org/officeDocument/2006/customXml" ds:itemID="{00485A56-0B0B-46B3-A977-E89F2A94A8E3}">
  <ds:schemaRefs>
    <ds:schemaRef ds:uri="http://schemas.openxmlformats.org/officeDocument/2006/bibliography"/>
  </ds:schemaRefs>
</ds:datastoreItem>
</file>

<file path=customXml/itemProps4.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5.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1674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27</cp:revision>
  <cp:lastPrinted>2017-08-14T14:05:00Z</cp:lastPrinted>
  <dcterms:created xsi:type="dcterms:W3CDTF">2020-07-20T09:17:00Z</dcterms:created>
  <dcterms:modified xsi:type="dcterms:W3CDTF">2023-03-17T15:11:00Z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