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2A65" w14:textId="77777777" w:rsidR="00A84F3C" w:rsidRPr="00DE11BC" w:rsidRDefault="00A84F3C" w:rsidP="00F3788D">
      <w:pPr>
        <w:pStyle w:val="Untertitel"/>
        <w:spacing w:line="360" w:lineRule="auto"/>
        <w:rPr>
          <w:rFonts w:cs="Arial"/>
          <w:b w:val="0"/>
          <w:sz w:val="22"/>
        </w:rPr>
      </w:pPr>
    </w:p>
    <w:p w14:paraId="60A2CA36" w14:textId="77777777" w:rsidR="00A65266" w:rsidRPr="003C5087" w:rsidRDefault="00A65266" w:rsidP="000B7CB3">
      <w:pPr>
        <w:tabs>
          <w:tab w:val="left" w:pos="7088"/>
        </w:tabs>
        <w:spacing w:line="360" w:lineRule="auto"/>
        <w:rPr>
          <w:rFonts w:cs="Arial"/>
          <w:sz w:val="22"/>
          <w:szCs w:val="22"/>
        </w:rPr>
      </w:pPr>
    </w:p>
    <w:p w14:paraId="189B97B6" w14:textId="77777777" w:rsidR="00D729AD" w:rsidRPr="00D729AD" w:rsidRDefault="00D729AD" w:rsidP="00D729AD">
      <w:pPr>
        <w:spacing w:line="360" w:lineRule="auto"/>
        <w:rPr>
          <w:b/>
          <w:bCs/>
          <w:sz w:val="28"/>
          <w:szCs w:val="28"/>
          <w:lang w:val="es-ES"/>
        </w:rPr>
      </w:pPr>
      <w:r>
        <w:rPr>
          <w:b/>
          <w:sz w:val="28"/>
          <w:lang w:val="es-ES"/>
        </w:rPr>
        <w:t>Nueva serie de válvulas de bola GEMÜ BB0F</w:t>
      </w:r>
    </w:p>
    <w:p w14:paraId="523EC381" w14:textId="77777777" w:rsidR="007630C5" w:rsidRPr="007A16E3" w:rsidRDefault="007630C5" w:rsidP="007630C5">
      <w:pPr>
        <w:spacing w:line="360" w:lineRule="auto"/>
        <w:rPr>
          <w:b/>
          <w:sz w:val="32"/>
          <w:szCs w:val="24"/>
          <w:lang w:val="es-ES"/>
        </w:rPr>
      </w:pPr>
    </w:p>
    <w:p w14:paraId="77AF1E46" w14:textId="77777777" w:rsidR="00D729AD" w:rsidRPr="00D729AD" w:rsidRDefault="00D729AD" w:rsidP="00D729AD">
      <w:pPr>
        <w:spacing w:line="360" w:lineRule="auto"/>
        <w:rPr>
          <w:b/>
          <w:bCs/>
          <w:sz w:val="22"/>
          <w:szCs w:val="22"/>
          <w:lang w:val="es-ES"/>
        </w:rPr>
      </w:pPr>
      <w:r>
        <w:rPr>
          <w:b/>
          <w:sz w:val="22"/>
          <w:lang w:val="es-ES"/>
        </w:rPr>
        <w:t>Las nuevas válvulas de bola de la serie GEMÜ BB0F del especialista en válvulas GEMÜ cubren una amplia gama de aplicaciones en la industria química gracias a su configuración, así como a sus variantes de construcción y de actuador.</w:t>
      </w:r>
    </w:p>
    <w:p w14:paraId="2277A13D" w14:textId="77777777" w:rsidR="007630C5" w:rsidRPr="007A16E3" w:rsidRDefault="007630C5" w:rsidP="007630C5">
      <w:pPr>
        <w:spacing w:line="360" w:lineRule="auto"/>
        <w:rPr>
          <w:bCs/>
          <w:i/>
          <w:iCs/>
          <w:sz w:val="22"/>
          <w:szCs w:val="22"/>
          <w:lang w:val="es-ES"/>
        </w:rPr>
      </w:pPr>
    </w:p>
    <w:p w14:paraId="19A7D2F3" w14:textId="77777777" w:rsidR="00D729AD" w:rsidRPr="00D729AD" w:rsidRDefault="00D729AD" w:rsidP="00D729AD">
      <w:pPr>
        <w:spacing w:line="360" w:lineRule="auto"/>
        <w:rPr>
          <w:sz w:val="22"/>
          <w:szCs w:val="22"/>
          <w:lang w:val="es-ES"/>
        </w:rPr>
      </w:pPr>
      <w:r>
        <w:rPr>
          <w:sz w:val="22"/>
          <w:lang w:val="es-ES"/>
        </w:rPr>
        <w:t xml:space="preserve">En la versión estándar, las juntas del asiento en contacto con el fluido son de PTFE con refuerzo de fibra de vidrio (PTFE reforzado). Como resultado, se caracterizan por una alta resistencia del material a los medios cambiantes y permiten una amplia gama de aplicaciones y un alto nivel de seguridad al manipular fluidos peligrosos. Las válvulas de bola de acero inoxidable son aptas para su uso en aplicaciones con temperaturas de −40 °C a 220 °C. </w:t>
      </w:r>
    </w:p>
    <w:p w14:paraId="547EA2D0" w14:textId="77777777" w:rsidR="004B566B" w:rsidRPr="004B566B" w:rsidRDefault="004B566B" w:rsidP="004B566B">
      <w:pPr>
        <w:spacing w:line="360" w:lineRule="auto"/>
        <w:rPr>
          <w:rFonts w:cs="Arial"/>
          <w:color w:val="808080" w:themeColor="background1" w:themeShade="80"/>
          <w:sz w:val="22"/>
          <w:szCs w:val="22"/>
          <w:lang w:val="es-ES"/>
        </w:rPr>
      </w:pPr>
    </w:p>
    <w:p w14:paraId="4DA02117" w14:textId="77777777" w:rsidR="00D729AD" w:rsidRDefault="00D729AD" w:rsidP="00D729AD">
      <w:pPr>
        <w:spacing w:line="360" w:lineRule="auto"/>
        <w:rPr>
          <w:sz w:val="22"/>
          <w:lang w:val="es-ES"/>
        </w:rPr>
      </w:pPr>
      <w:r>
        <w:rPr>
          <w:sz w:val="22"/>
          <w:lang w:val="es-ES"/>
        </w:rPr>
        <w:t xml:space="preserve">Gracias a su cuerpo de dos piezas, la válvula de bola solo tiene un punto de conexión y garantiza una hermeticidad fiable. Como estándar, la válvula de bola está diseñada en Fire Safe según API 607 y DIN EN ISO 10497, con el sellado del cuerpo y el eje fabricados en grafito. </w:t>
      </w:r>
    </w:p>
    <w:p w14:paraId="041167F9" w14:textId="77777777" w:rsidR="00D729AD" w:rsidRPr="00D729AD" w:rsidRDefault="00D729AD" w:rsidP="00D729AD">
      <w:pPr>
        <w:spacing w:line="360" w:lineRule="auto"/>
        <w:rPr>
          <w:sz w:val="22"/>
          <w:szCs w:val="22"/>
          <w:lang w:val="es-ES"/>
        </w:rPr>
      </w:pPr>
    </w:p>
    <w:p w14:paraId="4CC1D5A7" w14:textId="77777777" w:rsidR="00D729AD" w:rsidRPr="00D729AD" w:rsidRDefault="00D729AD" w:rsidP="00D729AD">
      <w:pPr>
        <w:spacing w:line="360" w:lineRule="auto"/>
        <w:rPr>
          <w:sz w:val="22"/>
          <w:szCs w:val="22"/>
          <w:lang w:val="es-ES"/>
        </w:rPr>
      </w:pPr>
      <w:r>
        <w:rPr>
          <w:sz w:val="22"/>
          <w:lang w:val="es-ES"/>
        </w:rPr>
        <w:t xml:space="preserve">El riesgo de incendio puede existir en todo tipo de instalaciones de producción, pero las medidas de protección contra incendios desempeñan un papel importante en algunos sectores industriales y procesos. En estos ámbitos de aplicación, una válvula a prueba de incendios como la GEMÜ BB0F es la elección correcta. La válvula de bola está disponible en los diámetros nominales DN 15 hasta DN 200 con conexiones de brida ANSI Class 150, así como PN40/PN16. </w:t>
      </w:r>
    </w:p>
    <w:p w14:paraId="4B8F538E" w14:textId="77777777" w:rsidR="004B566B" w:rsidRPr="004B566B" w:rsidRDefault="004B566B" w:rsidP="004B566B">
      <w:pPr>
        <w:autoSpaceDE w:val="0"/>
        <w:autoSpaceDN w:val="0"/>
        <w:adjustRightInd w:val="0"/>
        <w:spacing w:line="360" w:lineRule="auto"/>
        <w:rPr>
          <w:rFonts w:cs="Arial"/>
          <w:sz w:val="22"/>
          <w:szCs w:val="22"/>
          <w:lang w:val="es-ES"/>
        </w:rPr>
      </w:pPr>
    </w:p>
    <w:p w14:paraId="200302B7" w14:textId="77777777" w:rsidR="00D729AD" w:rsidRPr="00D729AD" w:rsidRDefault="00D729AD" w:rsidP="00D729AD">
      <w:pPr>
        <w:spacing w:line="360" w:lineRule="auto"/>
        <w:rPr>
          <w:sz w:val="22"/>
          <w:szCs w:val="22"/>
          <w:lang w:val="es-ES"/>
        </w:rPr>
      </w:pPr>
      <w:r>
        <w:rPr>
          <w:sz w:val="22"/>
          <w:lang w:val="es-ES"/>
        </w:rPr>
        <w:t>Además de aplicaciones en la industria química, la válvula de bola también se puede utilizar para sistemas de calefacción y servicios de edificios.</w:t>
      </w:r>
    </w:p>
    <w:p w14:paraId="2E8BE379" w14:textId="77777777" w:rsidR="00D729AD" w:rsidRPr="00D729AD" w:rsidRDefault="00D729AD" w:rsidP="00D729AD">
      <w:pPr>
        <w:spacing w:line="360" w:lineRule="auto"/>
        <w:rPr>
          <w:sz w:val="22"/>
          <w:szCs w:val="22"/>
          <w:lang w:val="es-ES"/>
        </w:rPr>
      </w:pPr>
    </w:p>
    <w:p w14:paraId="47A26D40" w14:textId="77777777" w:rsidR="00D729AD" w:rsidRPr="00D729AD" w:rsidRDefault="00D729AD" w:rsidP="00D729AD">
      <w:pPr>
        <w:spacing w:line="360" w:lineRule="auto"/>
        <w:rPr>
          <w:sz w:val="22"/>
          <w:szCs w:val="22"/>
          <w:lang w:val="es-ES"/>
        </w:rPr>
      </w:pPr>
      <w:r>
        <w:rPr>
          <w:sz w:val="22"/>
          <w:lang w:val="es-ES"/>
        </w:rPr>
        <w:t>La nueva serie GEMÜ BB0F incluye la válvula de bola manual GEMÜ B2F, la válvula de bola neumática GEMÜ B4F y la GEMÜ B6F, accionada por motor eléctrico.</w:t>
      </w:r>
    </w:p>
    <w:p w14:paraId="3D46175A" w14:textId="77777777" w:rsidR="00D729AD" w:rsidRPr="00D729AD" w:rsidRDefault="00D729AD" w:rsidP="00D729AD">
      <w:pPr>
        <w:spacing w:line="360" w:lineRule="auto"/>
        <w:ind w:right="196"/>
        <w:rPr>
          <w:iCs/>
          <w:sz w:val="22"/>
          <w:szCs w:val="22"/>
          <w:lang w:val="es-ES"/>
        </w:rPr>
      </w:pPr>
    </w:p>
    <w:p w14:paraId="44FAAF23" w14:textId="7108B532" w:rsidR="00D729AD" w:rsidRPr="004B04C5" w:rsidRDefault="004B04C5" w:rsidP="00D729AD">
      <w:pPr>
        <w:spacing w:line="360" w:lineRule="auto"/>
        <w:ind w:right="196"/>
        <w:jc w:val="both"/>
        <w:rPr>
          <w:b/>
          <w:bCs/>
          <w:iCs/>
          <w:sz w:val="22"/>
          <w:szCs w:val="22"/>
          <w:lang w:val="es-ES"/>
        </w:rPr>
      </w:pPr>
      <w:r w:rsidRPr="009C3FAA">
        <w:rPr>
          <w:rFonts w:cs="Arial"/>
          <w:b/>
          <w:lang w:val="en-US"/>
        </w:rPr>
        <w:lastRenderedPageBreak/>
        <w:drawing>
          <wp:inline distT="0" distB="0" distL="0" distR="0" wp14:anchorId="761C443C" wp14:editId="3572A26A">
            <wp:extent cx="1574800" cy="1304157"/>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3067" cy="1311004"/>
                    </a:xfrm>
                    <a:prstGeom prst="rect">
                      <a:avLst/>
                    </a:prstGeom>
                  </pic:spPr>
                </pic:pic>
              </a:graphicData>
            </a:graphic>
          </wp:inline>
        </w:drawing>
      </w:r>
    </w:p>
    <w:p w14:paraId="601DAA94" w14:textId="77777777" w:rsidR="00D729AD" w:rsidRPr="00D729AD" w:rsidRDefault="00D729AD" w:rsidP="00D729AD">
      <w:pPr>
        <w:rPr>
          <w:lang w:val="es-ES"/>
        </w:rPr>
      </w:pPr>
      <w:r>
        <w:rPr>
          <w:lang w:val="es-ES"/>
        </w:rPr>
        <w:t xml:space="preserve">Válvula de bola accionada manualmente GEMÜ B2F de la nueva serie GEMÜ BB0F </w:t>
      </w:r>
    </w:p>
    <w:p w14:paraId="326C7002" w14:textId="77777777" w:rsidR="000B7CB3" w:rsidRPr="007A16E3" w:rsidRDefault="000B7CB3" w:rsidP="00F3788D">
      <w:pPr>
        <w:autoSpaceDE w:val="0"/>
        <w:autoSpaceDN w:val="0"/>
        <w:adjustRightInd w:val="0"/>
        <w:spacing w:line="360" w:lineRule="auto"/>
        <w:rPr>
          <w:rFonts w:cs="Arial"/>
          <w:b/>
          <w:lang w:val="es-ES"/>
        </w:rPr>
      </w:pPr>
    </w:p>
    <w:p w14:paraId="0511BBE5" w14:textId="77777777" w:rsidR="00827B88" w:rsidRPr="004625D3" w:rsidRDefault="00827B88" w:rsidP="00F3788D">
      <w:pPr>
        <w:autoSpaceDE w:val="0"/>
        <w:autoSpaceDN w:val="0"/>
        <w:adjustRightInd w:val="0"/>
        <w:spacing w:line="360" w:lineRule="auto"/>
        <w:rPr>
          <w:rFonts w:cs="Arial"/>
          <w:b/>
          <w:lang w:val="es-ES"/>
        </w:rPr>
      </w:pPr>
    </w:p>
    <w:p w14:paraId="1461F864" w14:textId="77777777" w:rsidR="00827B88" w:rsidRPr="004625D3" w:rsidRDefault="00827B88" w:rsidP="00F3788D">
      <w:pPr>
        <w:autoSpaceDE w:val="0"/>
        <w:autoSpaceDN w:val="0"/>
        <w:adjustRightInd w:val="0"/>
        <w:spacing w:line="360" w:lineRule="auto"/>
        <w:rPr>
          <w:rFonts w:cs="Arial"/>
          <w:b/>
          <w:lang w:val="es-ES"/>
        </w:rPr>
      </w:pPr>
    </w:p>
    <w:p w14:paraId="0D82D0A6" w14:textId="77777777" w:rsidR="00827B88" w:rsidRPr="004625D3" w:rsidRDefault="00827B88" w:rsidP="00F3788D">
      <w:pPr>
        <w:autoSpaceDE w:val="0"/>
        <w:autoSpaceDN w:val="0"/>
        <w:adjustRightInd w:val="0"/>
        <w:spacing w:line="360" w:lineRule="auto"/>
        <w:rPr>
          <w:rFonts w:cs="Arial"/>
          <w:b/>
          <w:lang w:val="es-ES"/>
        </w:rPr>
      </w:pPr>
    </w:p>
    <w:p w14:paraId="6E8B2C3F" w14:textId="77777777" w:rsidR="00827B88" w:rsidRPr="004625D3" w:rsidRDefault="00827B88" w:rsidP="00F3788D">
      <w:pPr>
        <w:autoSpaceDE w:val="0"/>
        <w:autoSpaceDN w:val="0"/>
        <w:adjustRightInd w:val="0"/>
        <w:spacing w:line="360" w:lineRule="auto"/>
        <w:rPr>
          <w:rFonts w:cs="Arial"/>
          <w:b/>
          <w:lang w:val="es-ES"/>
        </w:rPr>
      </w:pPr>
    </w:p>
    <w:p w14:paraId="6C2D52B6" w14:textId="77777777" w:rsidR="00827B88" w:rsidRPr="004625D3" w:rsidRDefault="00827B88" w:rsidP="00F3788D">
      <w:pPr>
        <w:autoSpaceDE w:val="0"/>
        <w:autoSpaceDN w:val="0"/>
        <w:adjustRightInd w:val="0"/>
        <w:spacing w:line="360" w:lineRule="auto"/>
        <w:rPr>
          <w:rFonts w:cs="Arial"/>
          <w:b/>
          <w:lang w:val="es-ES"/>
        </w:rPr>
      </w:pPr>
    </w:p>
    <w:p w14:paraId="21CB0AA1" w14:textId="77777777" w:rsidR="00827B88" w:rsidRPr="004625D3" w:rsidRDefault="00827B88" w:rsidP="00F3788D">
      <w:pPr>
        <w:autoSpaceDE w:val="0"/>
        <w:autoSpaceDN w:val="0"/>
        <w:adjustRightInd w:val="0"/>
        <w:spacing w:line="360" w:lineRule="auto"/>
        <w:rPr>
          <w:rFonts w:cs="Arial"/>
          <w:b/>
          <w:lang w:val="es-ES"/>
        </w:rPr>
      </w:pPr>
    </w:p>
    <w:p w14:paraId="539A5770" w14:textId="77777777" w:rsidR="00827B88" w:rsidRPr="004625D3" w:rsidRDefault="00827B88" w:rsidP="00F3788D">
      <w:pPr>
        <w:autoSpaceDE w:val="0"/>
        <w:autoSpaceDN w:val="0"/>
        <w:adjustRightInd w:val="0"/>
        <w:spacing w:line="360" w:lineRule="auto"/>
        <w:rPr>
          <w:rFonts w:cs="Arial"/>
          <w:b/>
          <w:lang w:val="es-ES"/>
        </w:rPr>
      </w:pPr>
    </w:p>
    <w:p w14:paraId="631937AE" w14:textId="77777777" w:rsidR="000B7CB3" w:rsidRPr="004625D3" w:rsidRDefault="000B7CB3" w:rsidP="00F3788D">
      <w:pPr>
        <w:autoSpaceDE w:val="0"/>
        <w:autoSpaceDN w:val="0"/>
        <w:adjustRightInd w:val="0"/>
        <w:spacing w:line="360" w:lineRule="auto"/>
        <w:rPr>
          <w:rFonts w:cs="Arial"/>
          <w:b/>
          <w:lang w:val="es-ES"/>
        </w:rPr>
      </w:pPr>
    </w:p>
    <w:p w14:paraId="5979FFCD" w14:textId="640C205E" w:rsidR="00D03A0F" w:rsidRDefault="00BF23EB" w:rsidP="00B43110">
      <w:pPr>
        <w:autoSpaceDE w:val="0"/>
        <w:autoSpaceDN w:val="0"/>
        <w:adjustRightInd w:val="0"/>
        <w:spacing w:line="360" w:lineRule="auto"/>
        <w:rPr>
          <w:rFonts w:cs="Arial"/>
          <w:shd w:val="clear" w:color="auto" w:fill="FFFFFF"/>
          <w:lang w:val="pt-BR"/>
        </w:rPr>
      </w:pPr>
      <w:r w:rsidRPr="004625D3">
        <w:rPr>
          <w:rFonts w:cs="Arial"/>
          <w:b/>
          <w:bCs/>
          <w:lang w:val="es-ES"/>
        </w:rPr>
        <w:t>Quiénes somos</w:t>
      </w:r>
      <w:r w:rsidR="00D03A0F" w:rsidRPr="004625D3">
        <w:rPr>
          <w:rFonts w:cs="Arial"/>
          <w:b/>
          <w:bCs/>
          <w:lang w:val="es-ES"/>
        </w:rPr>
        <w:br/>
      </w:r>
      <w:r w:rsidR="00D03A0F" w:rsidRPr="004625D3">
        <w:rPr>
          <w:rFonts w:cs="Arial"/>
          <w:lang w:val="es-ES"/>
        </w:rPr>
        <w:br/>
      </w:r>
      <w:r w:rsidR="00D03A0F" w:rsidRPr="004625D3">
        <w:rPr>
          <w:rFonts w:cs="Arial"/>
          <w:shd w:val="clear" w:color="auto" w:fill="FFFFFF"/>
          <w:lang w:val="es-ES"/>
        </w:rPr>
        <w:t xml:space="preserve">El grupo GEMÜ desarrolla y fábrica sistemas de válvulas, medición y control para líquidos, vapores y gases. La empresa lidera el mercado mundial gracias a sus soluciones para procesos estériles. La empresa familiar, independiente y orientada al mercado global, fue fundada en 1964 y, desde 2011, se encuentra bajo la dirección de la segunda generación con Gert Müller como socio gerente y su primo Stephan Müller. En el ejercicio del </w:t>
      </w:r>
      <w:r w:rsidR="00407088" w:rsidRPr="004625D3">
        <w:rPr>
          <w:rFonts w:cs="Arial"/>
          <w:shd w:val="clear" w:color="auto" w:fill="FFFFFF"/>
          <w:lang w:val="es-ES"/>
        </w:rPr>
        <w:t>202</w:t>
      </w:r>
      <w:r w:rsidR="00283C57">
        <w:rPr>
          <w:rFonts w:cs="Arial"/>
          <w:shd w:val="clear" w:color="auto" w:fill="FFFFFF"/>
          <w:lang w:val="es-ES"/>
        </w:rPr>
        <w:t>3</w:t>
      </w:r>
      <w:r w:rsidR="00D03A0F" w:rsidRPr="004625D3">
        <w:rPr>
          <w:rFonts w:cs="Arial"/>
          <w:shd w:val="clear" w:color="auto" w:fill="FFFFFF"/>
          <w:lang w:val="es-ES"/>
        </w:rPr>
        <w:t xml:space="preserve">, el grupo empresarial superó los </w:t>
      </w:r>
      <w:r w:rsidR="00407088" w:rsidRPr="004625D3">
        <w:rPr>
          <w:rFonts w:cs="Arial"/>
          <w:shd w:val="clear" w:color="auto" w:fill="FFFFFF"/>
          <w:lang w:val="es-ES"/>
        </w:rPr>
        <w:t>5</w:t>
      </w:r>
      <w:r w:rsidR="00283C57">
        <w:rPr>
          <w:rFonts w:cs="Arial"/>
          <w:shd w:val="clear" w:color="auto" w:fill="FFFFFF"/>
          <w:lang w:val="es-ES"/>
        </w:rPr>
        <w:t>8</w:t>
      </w:r>
      <w:r w:rsidR="00407088" w:rsidRPr="004625D3">
        <w:rPr>
          <w:rFonts w:cs="Arial"/>
          <w:shd w:val="clear" w:color="auto" w:fill="FFFFFF"/>
          <w:lang w:val="es-ES"/>
        </w:rPr>
        <w:t>0</w:t>
      </w:r>
      <w:r w:rsidR="00D03A0F" w:rsidRPr="004625D3">
        <w:rPr>
          <w:rFonts w:cs="Arial"/>
          <w:shd w:val="clear" w:color="auto" w:fill="FFFFFF"/>
          <w:lang w:val="es-ES"/>
        </w:rPr>
        <w:t xml:space="preserve"> millones de euros de volumen de negocios, y actualmente tiene una plantilla de más de </w:t>
      </w:r>
      <w:r w:rsidR="00831DE6" w:rsidRPr="004625D3">
        <w:rPr>
          <w:rFonts w:cs="Arial"/>
          <w:shd w:val="clear" w:color="auto" w:fill="FFFFFF"/>
          <w:lang w:val="es-ES"/>
        </w:rPr>
        <w:t>2</w:t>
      </w:r>
      <w:r w:rsidR="002E45D1">
        <w:rPr>
          <w:rFonts w:cs="Arial"/>
          <w:shd w:val="clear" w:color="auto" w:fill="FFFFFF"/>
          <w:lang w:val="es-ES"/>
        </w:rPr>
        <w:t>5</w:t>
      </w:r>
      <w:r w:rsidR="00D03A0F" w:rsidRPr="004625D3">
        <w:rPr>
          <w:rFonts w:cs="Arial"/>
          <w:shd w:val="clear" w:color="auto" w:fill="FFFFFF"/>
          <w:lang w:val="es-ES"/>
        </w:rPr>
        <w:t>00 empleadas y empleados por todo el mundo; de ellos, más de 1</w:t>
      </w:r>
      <w:r w:rsidR="002E45D1">
        <w:rPr>
          <w:rFonts w:cs="Arial"/>
          <w:shd w:val="clear" w:color="auto" w:fill="FFFFFF"/>
          <w:lang w:val="es-ES"/>
        </w:rPr>
        <w:t>4</w:t>
      </w:r>
      <w:r w:rsidR="00D03A0F" w:rsidRPr="004625D3">
        <w:rPr>
          <w:rFonts w:cs="Arial"/>
          <w:shd w:val="clear" w:color="auto" w:fill="FFFFFF"/>
          <w:lang w:val="es-ES"/>
        </w:rPr>
        <w:t>00 en Alemania. La producción se realiza en seis emplazamientos: Alemania, Suiza y Francia, así como China, Brasil y EE. UU. A nivel mundial, las ventas se realizan a través de 2</w:t>
      </w:r>
      <w:r w:rsidR="005505EE" w:rsidRPr="004625D3">
        <w:rPr>
          <w:rFonts w:cs="Arial"/>
          <w:shd w:val="clear" w:color="auto" w:fill="FFFFFF"/>
          <w:lang w:val="es-ES"/>
        </w:rPr>
        <w:t>7</w:t>
      </w:r>
      <w:r w:rsidR="00D03A0F" w:rsidRPr="004625D3">
        <w:rPr>
          <w:rFonts w:cs="Arial"/>
          <w:shd w:val="clear" w:color="auto" w:fill="FFFFFF"/>
          <w:lang w:val="es-ES"/>
        </w:rPr>
        <w:t xml:space="preserve"> filiales y se coordinan desde Alemania. Gracias a su densa red de distribuidores en más de 50 países, GEMÜ está presente en todos los continentes.</w:t>
      </w:r>
      <w:r w:rsidR="00D03A0F" w:rsidRPr="004625D3">
        <w:rPr>
          <w:rFonts w:cs="Arial"/>
          <w:lang w:val="es-ES"/>
        </w:rPr>
        <w:br/>
      </w:r>
      <w:r w:rsidR="00D03A0F" w:rsidRPr="007C5F43">
        <w:rPr>
          <w:rFonts w:cs="Arial"/>
          <w:shd w:val="clear" w:color="auto" w:fill="FFFFFF"/>
          <w:lang w:val="pt-BR"/>
        </w:rPr>
        <w:t xml:space="preserve">Encontrará más información en </w:t>
      </w:r>
      <w:hyperlink r:id="rId15" w:tgtFrame="_blank" w:tooltip="www.gemu-grop.com" w:history="1">
        <w:r w:rsidR="00D03A0F" w:rsidRPr="007C5F43">
          <w:rPr>
            <w:rStyle w:val="Hyperlink"/>
            <w:rFonts w:cs="Arial"/>
            <w:color w:val="auto"/>
            <w:lang w:val="pt-BR"/>
          </w:rPr>
          <w:t>www.gemu-group.com</w:t>
        </w:r>
      </w:hyperlink>
      <w:r w:rsidR="00D03A0F" w:rsidRPr="007C5F43">
        <w:rPr>
          <w:rFonts w:cs="Arial"/>
          <w:shd w:val="clear" w:color="auto" w:fill="FFFFFF"/>
          <w:lang w:val="pt-BR"/>
        </w:rPr>
        <w:t>.</w:t>
      </w:r>
    </w:p>
    <w:p w14:paraId="47CEA71D" w14:textId="5DEDCE03" w:rsidR="00631DC0" w:rsidRDefault="00631DC0" w:rsidP="00B43110">
      <w:pPr>
        <w:autoSpaceDE w:val="0"/>
        <w:autoSpaceDN w:val="0"/>
        <w:adjustRightInd w:val="0"/>
        <w:spacing w:line="360" w:lineRule="auto"/>
        <w:rPr>
          <w:rFonts w:cs="Arial"/>
          <w:shd w:val="clear" w:color="auto" w:fill="FFFFFF"/>
          <w:lang w:val="pt-BR"/>
        </w:rPr>
      </w:pPr>
    </w:p>
    <w:p w14:paraId="228D7433" w14:textId="27AF97CE" w:rsidR="00247FA4" w:rsidRDefault="00247FA4" w:rsidP="00B43110">
      <w:pPr>
        <w:autoSpaceDE w:val="0"/>
        <w:autoSpaceDN w:val="0"/>
        <w:adjustRightInd w:val="0"/>
        <w:spacing w:line="360" w:lineRule="auto"/>
        <w:rPr>
          <w:rFonts w:cs="Arial"/>
          <w:lang w:val="pt-BR"/>
        </w:rPr>
      </w:pPr>
    </w:p>
    <w:p w14:paraId="2E85FE7C" w14:textId="77777777" w:rsidR="00D729AD" w:rsidRDefault="00D729AD" w:rsidP="00B43110">
      <w:pPr>
        <w:autoSpaceDE w:val="0"/>
        <w:autoSpaceDN w:val="0"/>
        <w:adjustRightInd w:val="0"/>
        <w:spacing w:line="360" w:lineRule="auto"/>
        <w:rPr>
          <w:rFonts w:cs="Arial"/>
          <w:lang w:val="pt-BR"/>
        </w:rPr>
      </w:pPr>
    </w:p>
    <w:sectPr w:rsidR="00D729AD"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2E61" w14:textId="77777777" w:rsidR="00DD60B0" w:rsidRDefault="00DD60B0">
      <w:r>
        <w:separator/>
      </w:r>
    </w:p>
  </w:endnote>
  <w:endnote w:type="continuationSeparator" w:id="0">
    <w:p w14:paraId="5D755A18"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1C18" w14:textId="77777777" w:rsidR="00247FA4" w:rsidRPr="003B2FE3" w:rsidRDefault="00247FA4" w:rsidP="00247FA4">
    <w:pPr>
      <w:pStyle w:val="Fuzeile"/>
      <w:spacing w:line="240" w:lineRule="auto"/>
      <w:rPr>
        <w:lang w:val="en-US"/>
      </w:rPr>
    </w:pPr>
    <w:r w:rsidRPr="00A6627C">
      <w:rPr>
        <w:b w:val="0"/>
        <w:bCs/>
      </w:rPr>
      <w:t xml:space="preserve">GEMÜ Gebr. Müller Apparatebau GmbH &amp; Co. </w:t>
    </w:r>
    <w:r w:rsidRPr="00A6627C">
      <w:rPr>
        <w:b w:val="0"/>
        <w:bCs/>
        <w:lang w:val="en-US"/>
      </w:rPr>
      <w:t>KG • Fritz-Müller-Str. 6</w:t>
    </w:r>
    <w:r>
      <w:rPr>
        <w:b w:val="0"/>
        <w:bCs/>
        <w:lang w:val="en-US"/>
      </w:rPr>
      <w:t xml:space="preserve"> – </w:t>
    </w:r>
    <w:r w:rsidRPr="00A6627C">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Pr="00247FA4">
      <w:rPr>
        <w:lang w:val="en-US"/>
      </w:rP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rsidRPr="00247FA4">
      <w:rPr>
        <w:lang w:val="en-US"/>
      </w:rPr>
      <w:t>2</w:t>
    </w:r>
    <w:r>
      <w:rPr>
        <w:noProof/>
      </w:rPr>
      <w:fldChar w:fldCharType="end"/>
    </w:r>
  </w:p>
  <w:p w14:paraId="3DE6AAD9" w14:textId="77777777" w:rsidR="00247FA4" w:rsidRDefault="00247FA4" w:rsidP="00247FA4">
    <w:pPr>
      <w:pStyle w:val="Webseite"/>
      <w:rPr>
        <w:b w:val="0"/>
        <w:bCs/>
        <w:color w:val="auto"/>
        <w:lang w:val="en-US"/>
      </w:rPr>
    </w:pPr>
    <w:r w:rsidRPr="00A6627C">
      <w:rPr>
        <w:b w:val="0"/>
        <w:bCs/>
        <w:color w:val="auto"/>
        <w:lang w:val="en-US"/>
      </w:rPr>
      <w:t>Phone: +49 7940 123-0 • Fax: +49 7940 123-192</w:t>
    </w:r>
  </w:p>
  <w:p w14:paraId="55351069" w14:textId="77777777" w:rsidR="00247FA4" w:rsidRPr="007D54CF" w:rsidRDefault="00247FA4" w:rsidP="00247FA4">
    <w:pPr>
      <w:pStyle w:val="Webseite"/>
      <w:rPr>
        <w:b w:val="0"/>
        <w:bCs/>
        <w:color w:val="auto"/>
        <w:lang w:val="en-US"/>
      </w:rPr>
    </w:pPr>
    <w:r w:rsidRPr="007D54CF">
      <w:rPr>
        <w:b w:val="0"/>
        <w:bCs/>
        <w:color w:val="auto"/>
        <w:lang w:val="en-US"/>
      </w:rPr>
      <w:t>www.gemu-group.com</w:t>
    </w:r>
  </w:p>
  <w:p w14:paraId="6FC37438" w14:textId="77777777" w:rsidR="00247FA4" w:rsidRPr="00A6627C" w:rsidRDefault="00247FA4" w:rsidP="00247FA4">
    <w:pPr>
      <w:pStyle w:val="Webseite"/>
      <w:rPr>
        <w:color w:val="A6A6A6" w:themeColor="background1" w:themeShade="A6"/>
        <w:sz w:val="12"/>
        <w:szCs w:val="12"/>
        <w:lang w:val="en-US"/>
      </w:rPr>
    </w:pPr>
  </w:p>
  <w:p w14:paraId="384E6DA6" w14:textId="77777777" w:rsidR="00247FA4" w:rsidRPr="00A6627C" w:rsidRDefault="00247FA4" w:rsidP="00247FA4">
    <w:pPr>
      <w:pStyle w:val="Fuzeile"/>
      <w:spacing w:line="240" w:lineRule="auto"/>
      <w:rPr>
        <w:color w:val="A6A6A6" w:themeColor="background1" w:themeShade="A6"/>
        <w:sz w:val="10"/>
        <w:szCs w:val="10"/>
        <w:lang w:val="en-US"/>
      </w:rPr>
    </w:pPr>
    <w:r w:rsidRPr="00A6627C">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33D142F6" w14:textId="77777777" w:rsidR="00247FA4" w:rsidRPr="00A6627C" w:rsidRDefault="00247FA4" w:rsidP="00247FA4">
    <w:pPr>
      <w:pStyle w:val="Fuzeile"/>
      <w:spacing w:line="240" w:lineRule="auto"/>
      <w:rPr>
        <w:color w:val="A6A6A6" w:themeColor="background1" w:themeShade="A6"/>
        <w:sz w:val="10"/>
        <w:szCs w:val="10"/>
      </w:rPr>
    </w:pPr>
    <w:r w:rsidRPr="00A6627C">
      <w:rPr>
        <w:color w:val="A6A6A6" w:themeColor="background1" w:themeShade="A6"/>
        <w:sz w:val="10"/>
        <w:szCs w:val="10"/>
      </w:rPr>
      <w:t>Managing Directors: Gert Müller, Stephan Müller, Matthias Fick</w:t>
    </w:r>
  </w:p>
  <w:p w14:paraId="7E02A00B" w14:textId="77777777" w:rsidR="00247FA4" w:rsidRPr="00A6627C" w:rsidRDefault="00247FA4" w:rsidP="00247FA4">
    <w:pPr>
      <w:pStyle w:val="Fuzeile"/>
      <w:spacing w:line="240" w:lineRule="auto"/>
      <w:rPr>
        <w:color w:val="A6A6A6" w:themeColor="background1" w:themeShade="A6"/>
        <w:sz w:val="10"/>
        <w:szCs w:val="10"/>
        <w:lang w:val="en-US"/>
      </w:rPr>
    </w:pPr>
    <w:r w:rsidRPr="00A6627C">
      <w:rPr>
        <w:color w:val="A6A6A6" w:themeColor="background1" w:themeShade="A6"/>
        <w:sz w:val="10"/>
        <w:szCs w:val="10"/>
        <w:lang w:val="en-US"/>
      </w:rPr>
      <w:t>VAT number: DE 146281082, Tax number: 76050/04341</w:t>
    </w:r>
  </w:p>
  <w:p w14:paraId="11719F5B"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F3F1" w14:textId="3923F693" w:rsidR="00DF0B01" w:rsidRPr="003B2FE3" w:rsidRDefault="00DF0B01" w:rsidP="00BC51EA">
    <w:pPr>
      <w:pStyle w:val="Fuzeile"/>
      <w:spacing w:line="240" w:lineRule="auto"/>
      <w:rPr>
        <w:lang w:val="en-US"/>
      </w:rPr>
    </w:pPr>
    <w:r w:rsidRPr="00A6627C">
      <w:rPr>
        <w:b w:val="0"/>
        <w:bCs/>
      </w:rPr>
      <w:t xml:space="preserve">GEMÜ Gebr. Müller Apparatebau GmbH &amp; Co. </w:t>
    </w:r>
    <w:r w:rsidRPr="00A6627C">
      <w:rPr>
        <w:b w:val="0"/>
        <w:bCs/>
        <w:lang w:val="en-US"/>
      </w:rPr>
      <w:t>KG • Fritz-Müller-Str. 6</w:t>
    </w:r>
    <w:r w:rsidR="00A6627C">
      <w:rPr>
        <w:b w:val="0"/>
        <w:bCs/>
        <w:lang w:val="en-US"/>
      </w:rPr>
      <w:t xml:space="preserve"> </w:t>
    </w:r>
    <w:r w:rsidR="007D54CF">
      <w:rPr>
        <w:b w:val="0"/>
        <w:bCs/>
        <w:lang w:val="en-US"/>
      </w:rPr>
      <w:t>–</w:t>
    </w:r>
    <w:r w:rsidR="00A6627C">
      <w:rPr>
        <w:b w:val="0"/>
        <w:bCs/>
        <w:lang w:val="en-US"/>
      </w:rPr>
      <w:t xml:space="preserve"> </w:t>
    </w:r>
    <w:r w:rsidRPr="00A6627C">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7042F1B" w14:textId="0FD34B2B" w:rsidR="00DF0B01" w:rsidRDefault="00DF0B01" w:rsidP="00BC51EA">
    <w:pPr>
      <w:pStyle w:val="Webseite"/>
      <w:rPr>
        <w:b w:val="0"/>
        <w:bCs/>
        <w:color w:val="auto"/>
        <w:lang w:val="en-US"/>
      </w:rPr>
    </w:pPr>
    <w:r w:rsidRPr="00A6627C">
      <w:rPr>
        <w:b w:val="0"/>
        <w:bCs/>
        <w:color w:val="auto"/>
        <w:lang w:val="en-US"/>
      </w:rPr>
      <w:t>Phone: +49 7940 123-0 • Fax: +49 7940 123-192</w:t>
    </w:r>
  </w:p>
  <w:p w14:paraId="279FD214" w14:textId="77777777" w:rsidR="00A6627C" w:rsidRPr="007D54CF" w:rsidRDefault="00A6627C" w:rsidP="00A6627C">
    <w:pPr>
      <w:pStyle w:val="Webseite"/>
      <w:rPr>
        <w:b w:val="0"/>
        <w:bCs/>
        <w:color w:val="auto"/>
        <w:lang w:val="en-US"/>
      </w:rPr>
    </w:pPr>
    <w:r w:rsidRPr="007D54CF">
      <w:rPr>
        <w:b w:val="0"/>
        <w:bCs/>
        <w:color w:val="auto"/>
        <w:lang w:val="en-US"/>
      </w:rPr>
      <w:t>www.gemu-group.com</w:t>
    </w:r>
  </w:p>
  <w:p w14:paraId="3AB8FBB2" w14:textId="77777777" w:rsidR="00DF0B01" w:rsidRPr="00A6627C" w:rsidRDefault="00DF0B01" w:rsidP="00BC51EA">
    <w:pPr>
      <w:pStyle w:val="Webseite"/>
      <w:rPr>
        <w:color w:val="A6A6A6" w:themeColor="background1" w:themeShade="A6"/>
        <w:sz w:val="12"/>
        <w:szCs w:val="12"/>
        <w:lang w:val="en-US"/>
      </w:rPr>
    </w:pPr>
  </w:p>
  <w:p w14:paraId="659CAA30" w14:textId="77777777" w:rsidR="00DF0B01" w:rsidRPr="00A6627C" w:rsidRDefault="00DF0B01" w:rsidP="00BC51EA">
    <w:pPr>
      <w:pStyle w:val="Fuzeile"/>
      <w:spacing w:line="240" w:lineRule="auto"/>
      <w:rPr>
        <w:color w:val="A6A6A6" w:themeColor="background1" w:themeShade="A6"/>
        <w:sz w:val="10"/>
        <w:szCs w:val="10"/>
        <w:lang w:val="en-US"/>
      </w:rPr>
    </w:pPr>
    <w:r w:rsidRPr="00A6627C">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4639DB10" w14:textId="4F2FA8B7" w:rsidR="00DF0B01" w:rsidRPr="00A6627C" w:rsidRDefault="00DF0B01" w:rsidP="00BC51EA">
    <w:pPr>
      <w:pStyle w:val="Fuzeile"/>
      <w:spacing w:line="240" w:lineRule="auto"/>
      <w:rPr>
        <w:color w:val="A6A6A6" w:themeColor="background1" w:themeShade="A6"/>
        <w:sz w:val="10"/>
        <w:szCs w:val="10"/>
      </w:rPr>
    </w:pPr>
    <w:r w:rsidRPr="00A6627C">
      <w:rPr>
        <w:color w:val="A6A6A6" w:themeColor="background1" w:themeShade="A6"/>
        <w:sz w:val="10"/>
        <w:szCs w:val="10"/>
      </w:rPr>
      <w:t>Managing Directors: Gert Müller, Stephan Müller</w:t>
    </w:r>
    <w:r w:rsidR="00324AA0" w:rsidRPr="00A6627C">
      <w:rPr>
        <w:color w:val="A6A6A6" w:themeColor="background1" w:themeShade="A6"/>
        <w:sz w:val="10"/>
        <w:szCs w:val="10"/>
      </w:rPr>
      <w:t>, Matthias Fick</w:t>
    </w:r>
  </w:p>
  <w:p w14:paraId="3495D6AB" w14:textId="77777777" w:rsidR="00DF0B01" w:rsidRPr="00A6627C" w:rsidRDefault="00DF0B01" w:rsidP="00BC51EA">
    <w:pPr>
      <w:pStyle w:val="Fuzeile"/>
      <w:spacing w:line="240" w:lineRule="auto"/>
      <w:rPr>
        <w:color w:val="A6A6A6" w:themeColor="background1" w:themeShade="A6"/>
        <w:sz w:val="10"/>
        <w:szCs w:val="10"/>
        <w:lang w:val="en-US"/>
      </w:rPr>
    </w:pPr>
    <w:r w:rsidRPr="00A6627C">
      <w:rPr>
        <w:color w:val="A6A6A6" w:themeColor="background1" w:themeShade="A6"/>
        <w:sz w:val="10"/>
        <w:szCs w:val="10"/>
        <w:lang w:val="en-US"/>
      </w:rPr>
      <w:t>VAT number: DE 146281082, Tax number: 76050/04341</w:t>
    </w:r>
  </w:p>
  <w:p w14:paraId="73594080"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4366" w14:textId="77777777" w:rsidR="00DD60B0" w:rsidRDefault="00DD60B0">
      <w:r>
        <w:separator/>
      </w:r>
    </w:p>
  </w:footnote>
  <w:footnote w:type="continuationSeparator" w:id="0">
    <w:p w14:paraId="470F3C22"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55AC" w14:textId="77777777" w:rsidR="00DF0B01" w:rsidRDefault="00DF0B01" w:rsidP="008F1259">
    <w:pPr>
      <w:pStyle w:val="Kopfzeile"/>
      <w:tabs>
        <w:tab w:val="clear" w:pos="9072"/>
      </w:tabs>
      <w:ind w:right="-186"/>
      <w:jc w:val="right"/>
    </w:pPr>
  </w:p>
  <w:p w14:paraId="3C529973" w14:textId="157E8E49"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4B566B">
      <w:rPr>
        <w:noProof/>
      </w:rPr>
      <w:drawing>
        <wp:anchor distT="0" distB="0" distL="114300" distR="114300" simplePos="0" relativeHeight="251668992" behindDoc="0" locked="0" layoutInCell="1" allowOverlap="1" wp14:anchorId="3325411D" wp14:editId="373FD106">
          <wp:simplePos x="0" y="0"/>
          <wp:positionH relativeFrom="margin">
            <wp:posOffset>0</wp:posOffset>
          </wp:positionH>
          <wp:positionV relativeFrom="margin">
            <wp:posOffset>-993140</wp:posOffset>
          </wp:positionV>
          <wp:extent cx="1673860" cy="232410"/>
          <wp:effectExtent l="0" t="0" r="2540" b="0"/>
          <wp:wrapSquare wrapText="bothSides"/>
          <wp:docPr id="3" name="Grafik 3"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4F68" w14:textId="382209CE" w:rsidR="00DF0B01" w:rsidRDefault="007E43C7" w:rsidP="00BA7E08">
    <w:pPr>
      <w:pStyle w:val="Kopfzeile"/>
      <w:tabs>
        <w:tab w:val="clear" w:pos="9072"/>
        <w:tab w:val="right" w:pos="7088"/>
      </w:tabs>
    </w:pPr>
    <w:r>
      <w:rPr>
        <w:noProof/>
      </w:rPr>
      <w:drawing>
        <wp:anchor distT="0" distB="0" distL="114300" distR="114300" simplePos="0" relativeHeight="251666944" behindDoc="0" locked="0" layoutInCell="1" allowOverlap="1" wp14:anchorId="15845609" wp14:editId="10E55A2F">
          <wp:simplePos x="0" y="0"/>
          <wp:positionH relativeFrom="margin">
            <wp:posOffset>0</wp:posOffset>
          </wp:positionH>
          <wp:positionV relativeFrom="margin">
            <wp:posOffset>-1130935</wp:posOffset>
          </wp:positionV>
          <wp:extent cx="1673860" cy="232410"/>
          <wp:effectExtent l="0" t="0" r="2540" b="0"/>
          <wp:wrapSquare wrapText="bothSides"/>
          <wp:docPr id="8" name="Grafik 8"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DF0B01">
      <w:rPr>
        <w:noProof/>
      </w:rPr>
      <mc:AlternateContent>
        <mc:Choice Requires="wps">
          <w:drawing>
            <wp:anchor distT="0" distB="0" distL="114300" distR="114300" simplePos="0" relativeHeight="251661824" behindDoc="0" locked="1" layoutInCell="1" allowOverlap="0" wp14:anchorId="28A84BCE" wp14:editId="587668A6">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C70E" w14:textId="77777777" w:rsidR="00DF0B01" w:rsidRPr="005645ED" w:rsidRDefault="00EC46EE" w:rsidP="005645ED">
                          <w:pPr>
                            <w:pStyle w:val="Titel"/>
                            <w:rPr>
                              <w:b w:val="0"/>
                              <w:sz w:val="24"/>
                              <w:szCs w:val="24"/>
                            </w:rPr>
                          </w:pPr>
                          <w:r>
                            <w:rPr>
                              <w:rFonts w:cs="Arial"/>
                              <w:sz w:val="22"/>
                            </w:rPr>
                            <w:t>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84BCE"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" o:allowoverlap="f" filled="f" stroked="f">
              <v:textbox inset="0,0,0,0">
                <w:txbxContent>
                  <w:p w14:paraId="0528C70E" w14:textId="77777777" w:rsidR="00DF0B01" w:rsidRPr="005645ED" w:rsidRDefault="00EC46EE" w:rsidP="005645ED">
                    <w:pPr>
                      <w:pStyle w:val="Titel"/>
                      <w:rPr>
                        <w:b w:val="0"/>
                        <w:sz w:val="24"/>
                        <w:szCs w:val="24"/>
                      </w:rPr>
                    </w:pPr>
                    <w:r>
                      <w:rPr>
                        <w:rFonts w:cs="Arial"/>
                        <w:sz w:val="22"/>
                      </w:rPr>
                      <w:t>Prensa</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6971341">
    <w:abstractNumId w:val="0"/>
  </w:num>
  <w:num w:numId="2" w16cid:durableId="2131364159">
    <w:abstractNumId w:val="2"/>
  </w:num>
  <w:num w:numId="3" w16cid:durableId="164975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7FA4"/>
    <w:rsid w:val="00251978"/>
    <w:rsid w:val="00283C57"/>
    <w:rsid w:val="00294B5A"/>
    <w:rsid w:val="002A0855"/>
    <w:rsid w:val="002A204C"/>
    <w:rsid w:val="002B120B"/>
    <w:rsid w:val="002E45D1"/>
    <w:rsid w:val="002E7BEE"/>
    <w:rsid w:val="00305F51"/>
    <w:rsid w:val="0031460C"/>
    <w:rsid w:val="0031563C"/>
    <w:rsid w:val="00316E53"/>
    <w:rsid w:val="00322CB1"/>
    <w:rsid w:val="00324AA0"/>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C5087"/>
    <w:rsid w:val="003E2383"/>
    <w:rsid w:val="003E7BAE"/>
    <w:rsid w:val="003F2139"/>
    <w:rsid w:val="003F748A"/>
    <w:rsid w:val="00401E5B"/>
    <w:rsid w:val="00402D7C"/>
    <w:rsid w:val="00407088"/>
    <w:rsid w:val="0041214D"/>
    <w:rsid w:val="004138C6"/>
    <w:rsid w:val="00416142"/>
    <w:rsid w:val="004205AD"/>
    <w:rsid w:val="00427A8D"/>
    <w:rsid w:val="004625D3"/>
    <w:rsid w:val="004673E1"/>
    <w:rsid w:val="0049316D"/>
    <w:rsid w:val="00495A0D"/>
    <w:rsid w:val="004A01E1"/>
    <w:rsid w:val="004A5F7D"/>
    <w:rsid w:val="004B04C5"/>
    <w:rsid w:val="004B566B"/>
    <w:rsid w:val="004C0DE7"/>
    <w:rsid w:val="004C52F6"/>
    <w:rsid w:val="004C6A28"/>
    <w:rsid w:val="0050531F"/>
    <w:rsid w:val="005137A3"/>
    <w:rsid w:val="0051628F"/>
    <w:rsid w:val="00517635"/>
    <w:rsid w:val="0052138C"/>
    <w:rsid w:val="00523FC0"/>
    <w:rsid w:val="00526C02"/>
    <w:rsid w:val="00541077"/>
    <w:rsid w:val="00546804"/>
    <w:rsid w:val="005505EE"/>
    <w:rsid w:val="00552C4E"/>
    <w:rsid w:val="005549B1"/>
    <w:rsid w:val="00557B11"/>
    <w:rsid w:val="005645ED"/>
    <w:rsid w:val="00566FB5"/>
    <w:rsid w:val="00574C6D"/>
    <w:rsid w:val="005B5508"/>
    <w:rsid w:val="005B622D"/>
    <w:rsid w:val="005B77BA"/>
    <w:rsid w:val="005D4C43"/>
    <w:rsid w:val="005D699F"/>
    <w:rsid w:val="005E1D00"/>
    <w:rsid w:val="005E571A"/>
    <w:rsid w:val="005E7146"/>
    <w:rsid w:val="005E75E6"/>
    <w:rsid w:val="005E7988"/>
    <w:rsid w:val="005F1067"/>
    <w:rsid w:val="005F41F3"/>
    <w:rsid w:val="00604EEF"/>
    <w:rsid w:val="00631DC0"/>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16E3"/>
    <w:rsid w:val="007B2565"/>
    <w:rsid w:val="007B6EB1"/>
    <w:rsid w:val="007C1BD5"/>
    <w:rsid w:val="007C5A73"/>
    <w:rsid w:val="007C5F43"/>
    <w:rsid w:val="007D2487"/>
    <w:rsid w:val="007D54CF"/>
    <w:rsid w:val="007E392B"/>
    <w:rsid w:val="007E43C7"/>
    <w:rsid w:val="007E7946"/>
    <w:rsid w:val="008132C2"/>
    <w:rsid w:val="00817547"/>
    <w:rsid w:val="008279E1"/>
    <w:rsid w:val="00827B88"/>
    <w:rsid w:val="00831819"/>
    <w:rsid w:val="00831DE6"/>
    <w:rsid w:val="008544E3"/>
    <w:rsid w:val="00856DA1"/>
    <w:rsid w:val="00874B37"/>
    <w:rsid w:val="008819AD"/>
    <w:rsid w:val="008860AD"/>
    <w:rsid w:val="0088749B"/>
    <w:rsid w:val="00891A02"/>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6627C"/>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6282"/>
    <w:rsid w:val="00B17BF6"/>
    <w:rsid w:val="00B22DB8"/>
    <w:rsid w:val="00B26548"/>
    <w:rsid w:val="00B33CE0"/>
    <w:rsid w:val="00B37265"/>
    <w:rsid w:val="00B43110"/>
    <w:rsid w:val="00B432E9"/>
    <w:rsid w:val="00B55B7C"/>
    <w:rsid w:val="00B720A7"/>
    <w:rsid w:val="00B7573E"/>
    <w:rsid w:val="00B76EC4"/>
    <w:rsid w:val="00B8709C"/>
    <w:rsid w:val="00B918B1"/>
    <w:rsid w:val="00B91E47"/>
    <w:rsid w:val="00B9217D"/>
    <w:rsid w:val="00BA2B4C"/>
    <w:rsid w:val="00BA7E08"/>
    <w:rsid w:val="00BB1983"/>
    <w:rsid w:val="00BC51EA"/>
    <w:rsid w:val="00BC617B"/>
    <w:rsid w:val="00BE0C8C"/>
    <w:rsid w:val="00BF23EB"/>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3A0F"/>
    <w:rsid w:val="00D251F2"/>
    <w:rsid w:val="00D3015A"/>
    <w:rsid w:val="00D56435"/>
    <w:rsid w:val="00D619B7"/>
    <w:rsid w:val="00D729AD"/>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47B2"/>
    <w:rsid w:val="00EA6540"/>
    <w:rsid w:val="00EB59E1"/>
    <w:rsid w:val="00EC29F4"/>
    <w:rsid w:val="00EC46EE"/>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102285B1"/>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Default">
    <w:name w:val="Default"/>
    <w:rsid w:val="004B566B"/>
    <w:pPr>
      <w:autoSpaceDE w:val="0"/>
      <w:autoSpaceDN w:val="0"/>
      <w:adjustRightInd w:val="0"/>
    </w:pPr>
    <w:rPr>
      <w:rFonts w:ascii="Calibri" w:hAnsi="Calibri" w:cs="Calibri"/>
      <w:color w:val="000000"/>
      <w:sz w:val="24"/>
      <w:szCs w:val="24"/>
      <w:lang w:val="es-ES"/>
    </w:rPr>
  </w:style>
  <w:style w:type="paragraph" w:customStyle="1" w:styleId="c-leadtext">
    <w:name w:val="c-leadtext"/>
    <w:basedOn w:val="Standard"/>
    <w:rsid w:val="004B566B"/>
    <w:pPr>
      <w:spacing w:before="100" w:beforeAutospacing="1" w:after="100" w:afterAutospacing="1" w:line="240" w:lineRule="auto"/>
    </w:pPr>
    <w:rPr>
      <w:rFonts w:ascii="Times New Roman" w:hAnsi="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0077">
      <w:bodyDiv w:val="1"/>
      <w:marLeft w:val="0"/>
      <w:marRight w:val="0"/>
      <w:marTop w:val="0"/>
      <w:marBottom w:val="0"/>
      <w:divBdr>
        <w:top w:val="none" w:sz="0" w:space="0" w:color="auto"/>
        <w:left w:val="none" w:sz="0" w:space="0" w:color="auto"/>
        <w:bottom w:val="none" w:sz="0" w:space="0" w:color="auto"/>
        <w:right w:val="none" w:sz="0" w:space="0" w:color="auto"/>
      </w:divBdr>
    </w:div>
    <w:div w:id="591937656">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801655873">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553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es_E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23023612-D1AE-45BE-AC6C-0DC64328B875}">
  <ds:schemaRefs>
    <ds:schemaRef ds:uri="http://schemas.openxmlformats.org/officeDocument/2006/bibliography"/>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2024-04-03T10:16:00Z</dcterms:created>
  <dcterms:modified xsi:type="dcterms:W3CDTF">2024-04-04T15:30:00Z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